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22A7F" w:rsidRDefault="00322A7F" w:rsidP="00322A7F">
      <w:pPr>
        <w:pStyle w:val="AralkYok"/>
        <w:rPr>
          <w:sz w:val="20"/>
          <w:szCs w:val="20"/>
        </w:rPr>
      </w:pPr>
    </w:p>
    <w:p w:rsidR="00254A24" w:rsidRDefault="00254A24" w:rsidP="00322A7F">
      <w:pPr>
        <w:pStyle w:val="AralkYok"/>
        <w:rPr>
          <w:sz w:val="20"/>
          <w:szCs w:val="20"/>
        </w:rPr>
      </w:pPr>
    </w:p>
    <w:p w:rsidR="00254A24" w:rsidRPr="00AA576B" w:rsidRDefault="0056794F" w:rsidP="00254A24">
      <w:pPr>
        <w:pStyle w:val="AralkYok"/>
        <w:jc w:val="center"/>
        <w:rPr>
          <w:b/>
        </w:rPr>
      </w:pPr>
      <w:hyperlink r:id="rId6" w:history="1">
        <w:r w:rsidRPr="007D5CDF">
          <w:rPr>
            <w:rStyle w:val="Kpr"/>
            <w:b/>
          </w:rPr>
          <w:t>2. SINIF MATEMATİK DERSİ DERS PLANI</w:t>
        </w:r>
      </w:hyperlink>
    </w:p>
    <w:p w:rsidR="00254A24" w:rsidRPr="00FF1DD2" w:rsidRDefault="0056794F" w:rsidP="00254A24">
      <w:pPr>
        <w:pStyle w:val="AralkYok"/>
        <w:jc w:val="center"/>
        <w:rPr>
          <w:b/>
          <w:color w:val="FF0000"/>
        </w:rPr>
      </w:pPr>
      <w:r>
        <w:rPr>
          <w:b/>
          <w:color w:val="FF0000"/>
        </w:rPr>
        <w:t>22</w:t>
      </w:r>
      <w:r w:rsidRPr="00FF1DD2">
        <w:rPr>
          <w:b/>
          <w:color w:val="FF0000"/>
        </w:rPr>
        <w:t xml:space="preserve">.Hafta </w:t>
      </w:r>
    </w:p>
    <w:p w:rsidR="00254A24" w:rsidRPr="00AA576B" w:rsidRDefault="0056794F" w:rsidP="00254A24">
      <w:pPr>
        <w:pStyle w:val="AralkYok"/>
        <w:jc w:val="center"/>
        <w:rPr>
          <w:b/>
        </w:rPr>
      </w:pPr>
      <w:r>
        <w:rPr>
          <w:b/>
        </w:rPr>
        <w:t>(23-27 ŞUBAT 2026</w:t>
      </w:r>
      <w:r w:rsidRPr="00AA576B">
        <w:rPr>
          <w:b/>
        </w:rPr>
        <w:t>)</w:t>
      </w:r>
    </w:p>
    <w:p w:rsidR="00254A24" w:rsidRDefault="00254A24" w:rsidP="00254A24">
      <w:pPr>
        <w:pStyle w:val="AralkYok"/>
        <w:jc w:val="center"/>
      </w:pPr>
    </w:p>
    <w:tbl>
      <w:tblPr>
        <w:tblStyle w:val="TabloKlavuzu"/>
        <w:tblW w:w="0" w:type="auto"/>
        <w:jc w:val="center"/>
        <w:tblLook w:val="04A0" w:firstRow="1" w:lastRow="0" w:firstColumn="1" w:lastColumn="0" w:noHBand="0" w:noVBand="1"/>
      </w:tblPr>
      <w:tblGrid>
        <w:gridCol w:w="2547"/>
        <w:gridCol w:w="8363"/>
      </w:tblGrid>
      <w:tr w:rsidR="00BB21C6" w:rsidTr="00254A24">
        <w:trPr>
          <w:jc w:val="center"/>
        </w:trPr>
        <w:tc>
          <w:tcPr>
            <w:tcW w:w="2547" w:type="dxa"/>
            <w:vAlign w:val="center"/>
          </w:tcPr>
          <w:p w:rsidR="00254A24" w:rsidRPr="006A6C04" w:rsidRDefault="0056794F" w:rsidP="00254A24">
            <w:pPr>
              <w:pStyle w:val="AralkYok"/>
              <w:rPr>
                <w:sz w:val="18"/>
                <w:szCs w:val="18"/>
              </w:rPr>
            </w:pPr>
            <w:r w:rsidRPr="006A6C04">
              <w:rPr>
                <w:rFonts w:ascii="Tahoma" w:hAnsi="Tahoma" w:cs="Tahoma"/>
                <w:b/>
                <w:sz w:val="18"/>
                <w:szCs w:val="18"/>
                <w14:ligatures w14:val="standardContextual"/>
              </w:rPr>
              <w:t>DERS SAATİ</w:t>
            </w:r>
          </w:p>
        </w:tc>
        <w:tc>
          <w:tcPr>
            <w:tcW w:w="8363" w:type="dxa"/>
            <w:vAlign w:val="center"/>
          </w:tcPr>
          <w:p w:rsidR="00254A24" w:rsidRPr="006A6C04" w:rsidRDefault="0056794F" w:rsidP="00254A24">
            <w:pPr>
              <w:pStyle w:val="AralkYok"/>
              <w:rPr>
                <w:sz w:val="19"/>
                <w:szCs w:val="19"/>
              </w:rPr>
            </w:pPr>
            <w:r w:rsidRPr="006A6C04">
              <w:rPr>
                <w:rFonts w:ascii="Tahoma" w:hAnsi="Tahoma" w:cs="Tahoma"/>
                <w:sz w:val="19"/>
                <w:szCs w:val="19"/>
                <w14:ligatures w14:val="standardContextual"/>
              </w:rPr>
              <w:t xml:space="preserve"> 5  Ders saati</w:t>
            </w:r>
          </w:p>
        </w:tc>
      </w:tr>
      <w:tr w:rsidR="00BB21C6" w:rsidTr="00254A24">
        <w:trPr>
          <w:jc w:val="center"/>
        </w:trPr>
        <w:tc>
          <w:tcPr>
            <w:tcW w:w="2547" w:type="dxa"/>
            <w:vAlign w:val="center"/>
          </w:tcPr>
          <w:p w:rsidR="00254A24" w:rsidRPr="006A6C04" w:rsidRDefault="0056794F" w:rsidP="00254A24">
            <w:pPr>
              <w:pStyle w:val="AralkYok"/>
              <w:rPr>
                <w:sz w:val="18"/>
                <w:szCs w:val="18"/>
              </w:rPr>
            </w:pPr>
            <w:r w:rsidRPr="006A6C04">
              <w:rPr>
                <w:rFonts w:ascii="Tahoma" w:hAnsi="Tahoma" w:cs="Tahoma"/>
                <w:b/>
                <w:sz w:val="18"/>
                <w:szCs w:val="18"/>
                <w14:ligatures w14:val="standardContextual"/>
              </w:rPr>
              <w:t>TEMA</w:t>
            </w:r>
          </w:p>
        </w:tc>
        <w:tc>
          <w:tcPr>
            <w:tcW w:w="8363" w:type="dxa"/>
            <w:vAlign w:val="center"/>
          </w:tcPr>
          <w:p w:rsidR="00254A24" w:rsidRPr="006A6C04" w:rsidRDefault="0056794F" w:rsidP="00254A24">
            <w:pPr>
              <w:pStyle w:val="AralkYok"/>
              <w:rPr>
                <w:rFonts w:ascii="Tahoma" w:hAnsi="Tahoma" w:cs="Tahoma"/>
                <w:b/>
                <w:sz w:val="19"/>
                <w:szCs w:val="19"/>
                <w14:ligatures w14:val="standardContextual"/>
              </w:rPr>
            </w:pPr>
            <w:r w:rsidRPr="006A6C04">
              <w:rPr>
                <w:rFonts w:ascii="Tahoma" w:hAnsi="Tahoma" w:cs="Tahoma"/>
                <w:b/>
                <w:sz w:val="19"/>
                <w:szCs w:val="19"/>
                <w14:ligatures w14:val="standardContextual"/>
              </w:rPr>
              <w:t>İŞLEMLERDEN CEBİRSEL DÜŞÜNMEYE</w:t>
            </w:r>
          </w:p>
        </w:tc>
      </w:tr>
      <w:tr w:rsidR="00BB21C6" w:rsidTr="00254A24">
        <w:trPr>
          <w:jc w:val="center"/>
        </w:trPr>
        <w:tc>
          <w:tcPr>
            <w:tcW w:w="2547" w:type="dxa"/>
            <w:vAlign w:val="center"/>
          </w:tcPr>
          <w:p w:rsidR="00254A24" w:rsidRPr="006A6C04" w:rsidRDefault="0056794F" w:rsidP="00254A24">
            <w:pPr>
              <w:pStyle w:val="AralkYok"/>
              <w:rPr>
                <w:sz w:val="18"/>
                <w:szCs w:val="18"/>
              </w:rPr>
            </w:pPr>
            <w:r w:rsidRPr="006A6C04">
              <w:rPr>
                <w:rFonts w:ascii="Tahoma" w:hAnsi="Tahoma" w:cs="Tahoma"/>
                <w:b/>
                <w:sz w:val="18"/>
                <w:szCs w:val="18"/>
                <w14:ligatures w14:val="standardContextual"/>
              </w:rPr>
              <w:t>İÇERİK ÇERÇEVESİ</w:t>
            </w:r>
          </w:p>
        </w:tc>
        <w:tc>
          <w:tcPr>
            <w:tcW w:w="8363" w:type="dxa"/>
            <w:vAlign w:val="center"/>
          </w:tcPr>
          <w:p w:rsidR="00254A24" w:rsidRPr="006A6C04" w:rsidRDefault="0056794F" w:rsidP="00254A24">
            <w:pPr>
              <w:pStyle w:val="AralkYok"/>
              <w:rPr>
                <w:rFonts w:ascii="Tahoma" w:hAnsi="Tahoma" w:cs="Tahoma"/>
                <w:b/>
                <w:sz w:val="19"/>
                <w:szCs w:val="19"/>
                <w14:ligatures w14:val="standardContextual"/>
              </w:rPr>
            </w:pPr>
            <w:r w:rsidRPr="006A6C04">
              <w:rPr>
                <w:rFonts w:ascii="Barlow-Light" w:hAnsi="Barlow-Light" w:cs="Barlow-Light"/>
                <w:b/>
                <w:sz w:val="19"/>
                <w:szCs w:val="19"/>
                <w14:ligatures w14:val="standardContextual"/>
              </w:rPr>
              <w:t>Toplama ve</w:t>
            </w:r>
            <w:r w:rsidRPr="006A6C04">
              <w:rPr>
                <w:rFonts w:ascii="Barlow-Light" w:hAnsi="Barlow-Light" w:cs="Barlow-Light"/>
                <w:b/>
                <w:sz w:val="19"/>
                <w:szCs w:val="19"/>
                <w14:ligatures w14:val="standardContextual"/>
              </w:rPr>
              <w:t xml:space="preserve"> Çıkarma İşlemi, Çarpma ve Bölme İşlemi, Eşitlik</w:t>
            </w:r>
          </w:p>
        </w:tc>
      </w:tr>
      <w:tr w:rsidR="00BB21C6" w:rsidTr="00254A24">
        <w:trPr>
          <w:jc w:val="center"/>
        </w:trPr>
        <w:tc>
          <w:tcPr>
            <w:tcW w:w="2547" w:type="dxa"/>
            <w:vAlign w:val="center"/>
          </w:tcPr>
          <w:p w:rsidR="00254A24" w:rsidRPr="006A6C04" w:rsidRDefault="0056794F" w:rsidP="00254A24">
            <w:pPr>
              <w:pStyle w:val="AralkYok"/>
              <w:rPr>
                <w:rFonts w:ascii="Tahoma" w:hAnsi="Tahoma" w:cs="Tahoma"/>
                <w:b/>
                <w:sz w:val="18"/>
                <w:szCs w:val="18"/>
                <w14:ligatures w14:val="standardContextual"/>
              </w:rPr>
            </w:pPr>
            <w:r w:rsidRPr="006A6C04">
              <w:rPr>
                <w:rFonts w:ascii="Tahoma" w:hAnsi="Tahoma" w:cs="Tahoma"/>
                <w:b/>
                <w:sz w:val="18"/>
                <w:szCs w:val="18"/>
                <w14:ligatures w14:val="standardContextual"/>
              </w:rPr>
              <w:t>ÖĞRENME ÇIKTILARI</w:t>
            </w:r>
          </w:p>
          <w:p w:rsidR="00254A24" w:rsidRPr="006A6C04" w:rsidRDefault="0056794F" w:rsidP="00254A24">
            <w:pPr>
              <w:pStyle w:val="AralkYok"/>
              <w:rPr>
                <w:sz w:val="18"/>
                <w:szCs w:val="18"/>
              </w:rPr>
            </w:pPr>
            <w:r w:rsidRPr="006A6C04">
              <w:rPr>
                <w:rFonts w:ascii="Tahoma" w:hAnsi="Tahoma" w:cs="Tahoma"/>
                <w:b/>
                <w:sz w:val="18"/>
                <w:szCs w:val="18"/>
                <w14:ligatures w14:val="standardContextual"/>
              </w:rPr>
              <w:t>VE SÜREÇ BİLEŞENLERİ</w:t>
            </w:r>
          </w:p>
        </w:tc>
        <w:tc>
          <w:tcPr>
            <w:tcW w:w="8363" w:type="dxa"/>
            <w:vAlign w:val="center"/>
          </w:tcPr>
          <w:p w:rsidR="00254A24" w:rsidRPr="00322A7F" w:rsidRDefault="0056794F" w:rsidP="00254A24">
            <w:pPr>
              <w:pStyle w:val="AralkYok"/>
              <w:rPr>
                <w:rFonts w:ascii="Tahoma" w:hAnsi="Tahoma" w:cs="Tahoma"/>
                <w:b/>
                <w:sz w:val="19"/>
                <w:szCs w:val="19"/>
                <w14:ligatures w14:val="standardContextual"/>
              </w:rPr>
            </w:pPr>
            <w:r w:rsidRPr="00322A7F">
              <w:rPr>
                <w:rFonts w:ascii="Tahoma" w:hAnsi="Tahoma" w:cs="Tahoma"/>
                <w:b/>
                <w:sz w:val="19"/>
                <w:szCs w:val="19"/>
                <w14:ligatures w14:val="standardContextual"/>
              </w:rPr>
              <w:t>MAT.2.2.4. Çarpma ve bölme işlemlerini toplama ve çıkarma işlemlerine dayalı olarak çözümleyebilme</w:t>
            </w:r>
            <w:r>
              <w:rPr>
                <w:rFonts w:ascii="Tahoma" w:hAnsi="Tahoma" w:cs="Tahoma"/>
                <w:b/>
                <w:sz w:val="19"/>
                <w:szCs w:val="19"/>
                <w14:ligatures w14:val="standardContextual"/>
              </w:rPr>
              <w:t xml:space="preserve"> (5 saat)</w:t>
            </w:r>
          </w:p>
          <w:p w:rsidR="00254A24" w:rsidRPr="00322A7F" w:rsidRDefault="0056794F" w:rsidP="00254A24">
            <w:pPr>
              <w:pStyle w:val="AralkYok"/>
              <w:rPr>
                <w:rFonts w:ascii="Tahoma" w:hAnsi="Tahoma" w:cs="Tahoma"/>
                <w:sz w:val="19"/>
                <w:szCs w:val="19"/>
                <w14:ligatures w14:val="standardContextual"/>
              </w:rPr>
            </w:pPr>
            <w:r>
              <w:rPr>
                <w:rFonts w:ascii="Tahoma" w:hAnsi="Tahoma" w:cs="Tahoma"/>
                <w:sz w:val="19"/>
                <w:szCs w:val="19"/>
                <w14:ligatures w14:val="standardContextual"/>
              </w:rPr>
              <w:t xml:space="preserve">      </w:t>
            </w:r>
            <w:r w:rsidRPr="00322A7F">
              <w:rPr>
                <w:rFonts w:ascii="Tahoma" w:hAnsi="Tahoma" w:cs="Tahoma"/>
                <w:sz w:val="19"/>
                <w:szCs w:val="19"/>
                <w14:ligatures w14:val="standardContextual"/>
              </w:rPr>
              <w:t xml:space="preserve">a) Çarpma ve bölme işlemlerinin anlamlarının toplama </w:t>
            </w:r>
            <w:r w:rsidRPr="00322A7F">
              <w:rPr>
                <w:rFonts w:ascii="Tahoma" w:hAnsi="Tahoma" w:cs="Tahoma"/>
                <w:sz w:val="19"/>
                <w:szCs w:val="19"/>
                <w14:ligatures w14:val="standardContextual"/>
              </w:rPr>
              <w:t>ve çıkarma işlemleriyle</w:t>
            </w:r>
            <w:r>
              <w:rPr>
                <w:rFonts w:ascii="Tahoma" w:hAnsi="Tahoma" w:cs="Tahoma"/>
                <w:sz w:val="19"/>
                <w:szCs w:val="19"/>
                <w14:ligatures w14:val="standardContextual"/>
              </w:rPr>
              <w:t xml:space="preserve"> </w:t>
            </w:r>
            <w:r w:rsidRPr="00322A7F">
              <w:rPr>
                <w:rFonts w:ascii="Tahoma" w:hAnsi="Tahoma" w:cs="Tahoma"/>
                <w:sz w:val="19"/>
                <w:szCs w:val="19"/>
                <w14:ligatures w14:val="standardContextual"/>
              </w:rPr>
              <w:t>ilişkili olduğunu fark eder.</w:t>
            </w:r>
          </w:p>
          <w:p w:rsidR="00254A24" w:rsidRPr="006A6C04" w:rsidRDefault="0056794F" w:rsidP="00254A24">
            <w:pPr>
              <w:pStyle w:val="AralkYok"/>
              <w:rPr>
                <w:rFonts w:ascii="Tahoma" w:hAnsi="Tahoma" w:cs="Tahoma"/>
                <w:sz w:val="19"/>
                <w:szCs w:val="19"/>
                <w14:ligatures w14:val="standardContextual"/>
              </w:rPr>
            </w:pPr>
            <w:r>
              <w:rPr>
                <w:rFonts w:ascii="Tahoma" w:hAnsi="Tahoma" w:cs="Tahoma"/>
                <w:sz w:val="19"/>
                <w:szCs w:val="19"/>
                <w14:ligatures w14:val="standardContextual"/>
              </w:rPr>
              <w:t xml:space="preserve">      </w:t>
            </w:r>
            <w:r w:rsidRPr="00322A7F">
              <w:rPr>
                <w:rFonts w:ascii="Tahoma" w:hAnsi="Tahoma" w:cs="Tahoma"/>
                <w:sz w:val="19"/>
                <w:szCs w:val="19"/>
                <w14:ligatures w14:val="standardContextual"/>
              </w:rPr>
              <w:t>b) Çarpma ve bölme işlemlerini toplama ve çıkarma işlemleriyle ilişkilendirir.</w:t>
            </w:r>
          </w:p>
        </w:tc>
      </w:tr>
      <w:tr w:rsidR="00BB21C6" w:rsidTr="00254A24">
        <w:trPr>
          <w:jc w:val="center"/>
        </w:trPr>
        <w:tc>
          <w:tcPr>
            <w:tcW w:w="2547" w:type="dxa"/>
            <w:vAlign w:val="center"/>
          </w:tcPr>
          <w:p w:rsidR="00254A24" w:rsidRPr="006A6C04" w:rsidRDefault="0056794F" w:rsidP="00254A24">
            <w:pPr>
              <w:pStyle w:val="AralkYok"/>
              <w:rPr>
                <w:sz w:val="18"/>
                <w:szCs w:val="18"/>
              </w:rPr>
            </w:pPr>
            <w:r w:rsidRPr="006A6C04">
              <w:rPr>
                <w:rFonts w:ascii="Tahoma" w:hAnsi="Tahoma" w:cs="Tahoma"/>
                <w:b/>
                <w:sz w:val="18"/>
                <w:szCs w:val="18"/>
                <w14:ligatures w14:val="standardContextual"/>
              </w:rPr>
              <w:t>EĞİTİM ARAÇ-GEREÇLERİ</w:t>
            </w:r>
          </w:p>
        </w:tc>
        <w:tc>
          <w:tcPr>
            <w:tcW w:w="8363" w:type="dxa"/>
            <w:vAlign w:val="center"/>
          </w:tcPr>
          <w:p w:rsidR="00254A24" w:rsidRPr="006A6C04" w:rsidRDefault="0056794F" w:rsidP="00254A24">
            <w:pPr>
              <w:pStyle w:val="AralkYok"/>
              <w:rPr>
                <w:sz w:val="19"/>
                <w:szCs w:val="19"/>
              </w:rPr>
            </w:pPr>
            <w:r w:rsidRPr="006A6C04">
              <w:rPr>
                <w:rFonts w:ascii="Tahoma" w:hAnsi="Tahoma" w:cs="Tahoma"/>
                <w:sz w:val="19"/>
                <w:szCs w:val="19"/>
              </w:rPr>
              <w:t>Matematik ders kitabı, web2 uygulamaları, çalışma kağıtları, sayı kartları, sayı blokları, fark</w:t>
            </w:r>
            <w:r w:rsidRPr="006A6C04">
              <w:rPr>
                <w:rFonts w:ascii="Tahoma" w:hAnsi="Tahoma" w:cs="Tahoma"/>
                <w:sz w:val="19"/>
                <w:szCs w:val="19"/>
              </w:rPr>
              <w:t>lı sayma nesneleri, abaküs</w:t>
            </w:r>
          </w:p>
        </w:tc>
      </w:tr>
      <w:tr w:rsidR="00BB21C6" w:rsidTr="00254A24">
        <w:trPr>
          <w:jc w:val="center"/>
        </w:trPr>
        <w:tc>
          <w:tcPr>
            <w:tcW w:w="2547" w:type="dxa"/>
            <w:vAlign w:val="center"/>
          </w:tcPr>
          <w:p w:rsidR="00254A24" w:rsidRPr="006A6C04" w:rsidRDefault="0056794F" w:rsidP="00254A24">
            <w:pPr>
              <w:pStyle w:val="AralkYok"/>
              <w:rPr>
                <w:sz w:val="18"/>
                <w:szCs w:val="18"/>
              </w:rPr>
            </w:pPr>
            <w:r w:rsidRPr="006A6C04">
              <w:rPr>
                <w:rFonts w:ascii="Tahoma" w:hAnsi="Tahoma" w:cs="Tahoma"/>
                <w:b/>
                <w:sz w:val="18"/>
                <w:szCs w:val="18"/>
                <w14:ligatures w14:val="standardContextual"/>
              </w:rPr>
              <w:t>YÖNTEM - TEKNİKLER</w:t>
            </w:r>
          </w:p>
        </w:tc>
        <w:tc>
          <w:tcPr>
            <w:tcW w:w="8363" w:type="dxa"/>
            <w:vAlign w:val="center"/>
          </w:tcPr>
          <w:p w:rsidR="00254A24" w:rsidRPr="006A6C04" w:rsidRDefault="0056794F" w:rsidP="00254A24">
            <w:pPr>
              <w:pStyle w:val="AralkYok"/>
              <w:rPr>
                <w:sz w:val="19"/>
                <w:szCs w:val="19"/>
              </w:rPr>
            </w:pPr>
            <w:r w:rsidRPr="006A6C04">
              <w:rPr>
                <w:rFonts w:ascii="Tahoma" w:hAnsi="Tahoma" w:cs="Tahoma"/>
                <w:sz w:val="19"/>
                <w:szCs w:val="19"/>
              </w:rPr>
              <w:t>1.Anlatım 2.Tümevarım 3. Tümdengelim 4. Grup tartışması 5. Gezi gözlem 6. Gösteri 7. Soru yanıt 8. Örnek olay  9. Beyin fırtınası 10. Canlandırma 11. Grup çalışmaları 12. Oyunlar 13. Rol yapma 14. Canlandırma</w:t>
            </w:r>
          </w:p>
        </w:tc>
      </w:tr>
      <w:tr w:rsidR="00BB21C6" w:rsidTr="00254A24">
        <w:trPr>
          <w:jc w:val="center"/>
        </w:trPr>
        <w:tc>
          <w:tcPr>
            <w:tcW w:w="2547" w:type="dxa"/>
            <w:vAlign w:val="center"/>
          </w:tcPr>
          <w:p w:rsidR="00254A24" w:rsidRPr="006A6C04" w:rsidRDefault="0056794F" w:rsidP="00254A24">
            <w:pPr>
              <w:pStyle w:val="AralkYok"/>
              <w:rPr>
                <w:sz w:val="18"/>
                <w:szCs w:val="18"/>
              </w:rPr>
            </w:pPr>
            <w:r w:rsidRPr="006A6C04">
              <w:rPr>
                <w:rFonts w:ascii="Tahoma" w:hAnsi="Tahoma" w:cs="Tahoma"/>
                <w:b/>
                <w:sz w:val="18"/>
                <w:szCs w:val="18"/>
                <w14:ligatures w14:val="standardContextual"/>
              </w:rPr>
              <w:t>Anahtar Kavramlar ve Semboller</w:t>
            </w:r>
          </w:p>
        </w:tc>
        <w:tc>
          <w:tcPr>
            <w:tcW w:w="8363" w:type="dxa"/>
            <w:vAlign w:val="center"/>
          </w:tcPr>
          <w:p w:rsidR="00254A24" w:rsidRPr="006A6C04" w:rsidRDefault="0056794F" w:rsidP="00254A24">
            <w:pPr>
              <w:pStyle w:val="AralkYok"/>
              <w:rPr>
                <w:sz w:val="19"/>
                <w:szCs w:val="19"/>
              </w:rPr>
            </w:pPr>
            <w:r w:rsidRPr="006A6C04">
              <w:rPr>
                <w:rFonts w:ascii="Tahoma" w:hAnsi="Tahoma" w:cs="Tahoma"/>
                <w:sz w:val="19"/>
                <w:szCs w:val="19"/>
                <w14:ligatures w14:val="standardContextual"/>
              </w:rPr>
              <w:t>eldeli toplama, tekrarlı toplama, çarpma, çarpan, çarpım, ardışık çıkarma, bölme, bölünen, bölen, bölüm, kalan, gruplandırma, eşit paylaştırma</w:t>
            </w:r>
          </w:p>
        </w:tc>
      </w:tr>
      <w:tr w:rsidR="00BB21C6" w:rsidTr="00254A24">
        <w:trPr>
          <w:jc w:val="center"/>
        </w:trPr>
        <w:tc>
          <w:tcPr>
            <w:tcW w:w="2547" w:type="dxa"/>
            <w:vAlign w:val="center"/>
          </w:tcPr>
          <w:p w:rsidR="00254A24" w:rsidRPr="006A6C04" w:rsidRDefault="0056794F" w:rsidP="00254A24">
            <w:pPr>
              <w:pStyle w:val="AralkYok"/>
              <w:rPr>
                <w:rFonts w:ascii="Tahoma" w:hAnsi="Tahoma" w:cs="Tahoma"/>
                <w:b/>
                <w:sz w:val="18"/>
                <w:szCs w:val="18"/>
                <w14:ligatures w14:val="standardContextual"/>
              </w:rPr>
            </w:pPr>
            <w:r w:rsidRPr="006A6C04">
              <w:rPr>
                <w:rFonts w:ascii="Tahoma" w:hAnsi="Tahoma" w:cs="Tahoma"/>
                <w:b/>
                <w:sz w:val="18"/>
                <w:szCs w:val="18"/>
                <w14:ligatures w14:val="standardContextual"/>
              </w:rPr>
              <w:t>ÖĞRENME KANITLARI</w:t>
            </w:r>
          </w:p>
          <w:p w:rsidR="00254A24" w:rsidRPr="006A6C04" w:rsidRDefault="0056794F" w:rsidP="00254A24">
            <w:pPr>
              <w:pStyle w:val="AralkYok"/>
              <w:rPr>
                <w:rFonts w:ascii="Tahoma" w:hAnsi="Tahoma" w:cs="Tahoma"/>
                <w:b/>
                <w:sz w:val="18"/>
                <w:szCs w:val="18"/>
                <w14:ligatures w14:val="standardContextual"/>
              </w:rPr>
            </w:pPr>
            <w:r w:rsidRPr="006A6C04">
              <w:rPr>
                <w:rFonts w:ascii="Tahoma" w:hAnsi="Tahoma" w:cs="Tahoma"/>
                <w:b/>
                <w:sz w:val="18"/>
                <w:szCs w:val="18"/>
                <w14:ligatures w14:val="standardContextual"/>
              </w:rPr>
              <w:t>(Ölçme ve Değerlendirme)</w:t>
            </w:r>
          </w:p>
        </w:tc>
        <w:tc>
          <w:tcPr>
            <w:tcW w:w="8363" w:type="dxa"/>
            <w:vAlign w:val="center"/>
          </w:tcPr>
          <w:p w:rsidR="00254A24" w:rsidRPr="006A6C04" w:rsidRDefault="0056794F" w:rsidP="00254A24">
            <w:pPr>
              <w:pStyle w:val="AralkYok"/>
              <w:rPr>
                <w:rFonts w:ascii="Tahoma" w:hAnsi="Tahoma" w:cs="Tahoma"/>
                <w:sz w:val="19"/>
                <w:szCs w:val="19"/>
                <w14:ligatures w14:val="standardContextual"/>
              </w:rPr>
            </w:pPr>
            <w:r w:rsidRPr="006A6C04">
              <w:rPr>
                <w:rFonts w:ascii="Tahoma" w:hAnsi="Tahoma" w:cs="Tahoma"/>
                <w:sz w:val="19"/>
                <w:szCs w:val="19"/>
                <w14:ligatures w14:val="standardContextual"/>
              </w:rPr>
              <w:t xml:space="preserve">Öğrenme-öğretme uygulamaları </w:t>
            </w:r>
            <w:r w:rsidRPr="006A6C04">
              <w:rPr>
                <w:rFonts w:ascii="Tahoma" w:hAnsi="Tahoma" w:cs="Tahoma"/>
                <w:sz w:val="19"/>
                <w:szCs w:val="19"/>
                <w14:ligatures w14:val="standardContextual"/>
              </w:rPr>
              <w:t>neticesinde ulaşılmak istenen öğrenme çıktıları; gözlem</w:t>
            </w:r>
            <w:r>
              <w:rPr>
                <w:rFonts w:ascii="Tahoma" w:hAnsi="Tahoma" w:cs="Tahoma"/>
                <w:sz w:val="19"/>
                <w:szCs w:val="19"/>
                <w14:ligatures w14:val="standardContextual"/>
              </w:rPr>
              <w:t xml:space="preserve"> </w:t>
            </w:r>
            <w:r w:rsidRPr="006A6C04">
              <w:rPr>
                <w:rFonts w:ascii="Tahoma" w:hAnsi="Tahoma" w:cs="Tahoma"/>
                <w:sz w:val="19"/>
                <w:szCs w:val="19"/>
                <w14:ligatures w14:val="standardContextual"/>
              </w:rPr>
              <w:t>formları, performans görevi, kontrol listeleri, eşleştirme sorularından ve izleme testleri</w:t>
            </w:r>
            <w:r>
              <w:rPr>
                <w:rFonts w:ascii="Tahoma" w:hAnsi="Tahoma" w:cs="Tahoma"/>
                <w:sz w:val="19"/>
                <w:szCs w:val="19"/>
                <w14:ligatures w14:val="standardContextual"/>
              </w:rPr>
              <w:t xml:space="preserve"> </w:t>
            </w:r>
            <w:r w:rsidRPr="006A6C04">
              <w:rPr>
                <w:rFonts w:ascii="Tahoma" w:hAnsi="Tahoma" w:cs="Tahoma"/>
                <w:sz w:val="19"/>
                <w:szCs w:val="19"/>
                <w14:ligatures w14:val="standardContextual"/>
              </w:rPr>
              <w:t xml:space="preserve">kullanılarak değerlendirilebilir. </w:t>
            </w:r>
          </w:p>
        </w:tc>
      </w:tr>
      <w:tr w:rsidR="0056794F" w:rsidTr="00890614">
        <w:trPr>
          <w:trHeight w:val="7349"/>
          <w:jc w:val="center"/>
        </w:trPr>
        <w:tc>
          <w:tcPr>
            <w:tcW w:w="2547" w:type="dxa"/>
            <w:vAlign w:val="center"/>
          </w:tcPr>
          <w:p w:rsidR="0056794F" w:rsidRPr="006A6C04" w:rsidRDefault="0056794F" w:rsidP="00254A24">
            <w:pPr>
              <w:pStyle w:val="AralkYok"/>
              <w:rPr>
                <w:rFonts w:ascii="Tahoma" w:hAnsi="Tahoma" w:cs="Tahoma"/>
                <w:b/>
                <w:sz w:val="19"/>
                <w:szCs w:val="19"/>
                <w14:ligatures w14:val="standardContextual"/>
              </w:rPr>
            </w:pPr>
            <w:r w:rsidRPr="006A6C04">
              <w:rPr>
                <w:rFonts w:ascii="Tahoma" w:hAnsi="Tahoma" w:cs="Tahoma"/>
                <w:b/>
                <w:sz w:val="19"/>
                <w:szCs w:val="19"/>
                <w14:ligatures w14:val="standardContextual"/>
              </w:rPr>
              <w:t>Öğretme-Öğrenme</w:t>
            </w:r>
          </w:p>
          <w:p w:rsidR="0056794F" w:rsidRPr="006A6C04" w:rsidRDefault="0056794F" w:rsidP="00254A24">
            <w:pPr>
              <w:pStyle w:val="AralkYok"/>
              <w:rPr>
                <w:rFonts w:ascii="Tahoma" w:hAnsi="Tahoma" w:cs="Tahoma"/>
                <w:b/>
                <w:sz w:val="19"/>
                <w:szCs w:val="19"/>
                <w14:ligatures w14:val="standardContextual"/>
              </w:rPr>
            </w:pPr>
            <w:r w:rsidRPr="006A6C04">
              <w:rPr>
                <w:rFonts w:ascii="Tahoma" w:hAnsi="Tahoma" w:cs="Tahoma"/>
                <w:b/>
                <w:sz w:val="19"/>
                <w:szCs w:val="19"/>
                <w14:ligatures w14:val="standardContextual"/>
              </w:rPr>
              <w:t>Uygulamalar</w:t>
            </w:r>
          </w:p>
        </w:tc>
        <w:tc>
          <w:tcPr>
            <w:tcW w:w="8363" w:type="dxa"/>
            <w:vAlign w:val="center"/>
          </w:tcPr>
          <w:p w:rsidR="0056794F" w:rsidRDefault="0056794F" w:rsidP="00254A24">
            <w:pPr>
              <w:pStyle w:val="AralkYok"/>
              <w:rPr>
                <w:rFonts w:ascii="Tahoma" w:hAnsi="Tahoma" w:cs="Tahoma"/>
                <w:b/>
                <w:sz w:val="19"/>
                <w:szCs w:val="19"/>
                <w14:ligatures w14:val="standardContextual"/>
              </w:rPr>
            </w:pPr>
            <w:r w:rsidRPr="00322A7F">
              <w:rPr>
                <w:rFonts w:ascii="Tahoma" w:hAnsi="Tahoma" w:cs="Tahoma"/>
                <w:b/>
                <w:sz w:val="19"/>
                <w:szCs w:val="19"/>
                <w14:ligatures w14:val="standardContextual"/>
              </w:rPr>
              <w:t>MAT.2.2.4. Çarpma ve bölme işlemlerini toplama ve çıkarma işlemlerine dayalı olarak çözümleyebilme (5 saat)</w:t>
            </w:r>
          </w:p>
          <w:p w:rsidR="0056794F" w:rsidRDefault="0056794F" w:rsidP="00254A24">
            <w:pPr>
              <w:pStyle w:val="AralkYok"/>
              <w:rPr>
                <w:rFonts w:ascii="Tahoma" w:hAnsi="Tahoma" w:cs="Tahoma"/>
                <w:sz w:val="19"/>
                <w:szCs w:val="19"/>
                <w14:ligatures w14:val="standardContextual"/>
              </w:rPr>
            </w:pPr>
            <w:r w:rsidRPr="006A6C04">
              <w:rPr>
                <w:rFonts w:ascii="Tahoma" w:hAnsi="Tahoma" w:cs="Tahoma"/>
                <w:sz w:val="19"/>
                <w:szCs w:val="19"/>
                <w14:ligatures w14:val="standardContextual"/>
              </w:rPr>
              <w:t xml:space="preserve">  </w:t>
            </w:r>
            <w:r w:rsidRPr="006A6C04">
              <w:rPr>
                <w:rFonts w:ascii="Tahoma" w:hAnsi="Tahoma" w:cs="Tahoma"/>
                <w:color w:val="000000" w:themeColor="text1"/>
                <w:sz w:val="19"/>
                <w:szCs w:val="19"/>
                <w14:ligatures w14:val="standardContextual"/>
              </w:rPr>
              <w:t xml:space="preserve">♦ </w:t>
            </w:r>
            <w:r w:rsidRPr="00322A7F">
              <w:rPr>
                <w:rFonts w:ascii="Tahoma" w:hAnsi="Tahoma" w:cs="Tahoma"/>
                <w:sz w:val="19"/>
                <w:szCs w:val="19"/>
                <w14:ligatures w14:val="standardContextual"/>
              </w:rPr>
              <w:t>Öğrencilerden bir grup nesneyi ikişerli, üçerli, dörderli veya beşerli gruplayıp sayması istenir.</w:t>
            </w:r>
            <w:r>
              <w:rPr>
                <w:rFonts w:ascii="Tahoma" w:hAnsi="Tahoma" w:cs="Tahoma"/>
                <w:sz w:val="19"/>
                <w:szCs w:val="19"/>
                <w14:ligatures w14:val="standardContextual"/>
              </w:rPr>
              <w:t xml:space="preserve"> </w:t>
            </w:r>
          </w:p>
          <w:p w:rsidR="0056794F" w:rsidRDefault="0056794F" w:rsidP="00254A24">
            <w:pPr>
              <w:pStyle w:val="AralkYok"/>
              <w:rPr>
                <w:rFonts w:ascii="Tahoma" w:hAnsi="Tahoma" w:cs="Tahoma"/>
                <w:sz w:val="19"/>
                <w:szCs w:val="19"/>
                <w14:ligatures w14:val="standardContextual"/>
              </w:rPr>
            </w:pPr>
            <w:r>
              <w:rPr>
                <w:rFonts w:ascii="Tahoma" w:hAnsi="Tahoma" w:cs="Tahoma"/>
                <w:sz w:val="19"/>
                <w:szCs w:val="19"/>
                <w14:ligatures w14:val="standardContextual"/>
              </w:rPr>
              <w:t xml:space="preserve">  </w:t>
            </w:r>
            <w:r w:rsidRPr="006A6C04">
              <w:rPr>
                <w:rFonts w:ascii="Tahoma" w:hAnsi="Tahoma" w:cs="Tahoma"/>
                <w:color w:val="000000" w:themeColor="text1"/>
                <w:sz w:val="19"/>
                <w:szCs w:val="19"/>
                <w14:ligatures w14:val="standardContextual"/>
              </w:rPr>
              <w:t>♦</w:t>
            </w:r>
            <w:r>
              <w:rPr>
                <w:rFonts w:ascii="Tahoma" w:hAnsi="Tahoma" w:cs="Tahoma"/>
                <w:color w:val="000000" w:themeColor="text1"/>
                <w:sz w:val="19"/>
                <w:szCs w:val="19"/>
                <w14:ligatures w14:val="standardContextual"/>
              </w:rPr>
              <w:t xml:space="preserve"> </w:t>
            </w:r>
            <w:r w:rsidRPr="00322A7F">
              <w:rPr>
                <w:rFonts w:ascii="Tahoma" w:hAnsi="Tahoma" w:cs="Tahoma"/>
                <w:sz w:val="19"/>
                <w:szCs w:val="19"/>
                <w14:ligatures w14:val="standardContextual"/>
              </w:rPr>
              <w:t>Öğrencilerden beklenen, nesneleri kaç gruba ayırdığı ve nesne sayısını ileriye doğru</w:t>
            </w:r>
            <w:r>
              <w:t xml:space="preserve"> </w:t>
            </w:r>
            <w:r w:rsidRPr="00455646">
              <w:rPr>
                <w:rFonts w:ascii="Tahoma" w:hAnsi="Tahoma" w:cs="Tahoma"/>
                <w:sz w:val="19"/>
                <w:szCs w:val="19"/>
                <w14:ligatures w14:val="standardContextual"/>
              </w:rPr>
              <w:t>ritmik sayarak söyleyebilmeleridir. Bu sayede oluşan grup sayısı, gruplarda yer alan nesne</w:t>
            </w:r>
            <w:r>
              <w:rPr>
                <w:rFonts w:ascii="Tahoma" w:hAnsi="Tahoma" w:cs="Tahoma"/>
                <w:sz w:val="19"/>
                <w:szCs w:val="19"/>
                <w14:ligatures w14:val="standardContextual"/>
              </w:rPr>
              <w:t xml:space="preserve"> </w:t>
            </w:r>
            <w:r w:rsidRPr="00455646">
              <w:rPr>
                <w:rFonts w:ascii="Tahoma" w:hAnsi="Tahoma" w:cs="Tahoma"/>
                <w:sz w:val="19"/>
                <w:szCs w:val="19"/>
                <w14:ligatures w14:val="standardContextual"/>
              </w:rPr>
              <w:t xml:space="preserve">sayısı ve toplam nesne sayısı arasında ilişki olduğuna dikkat çekilir. </w:t>
            </w:r>
          </w:p>
          <w:p w:rsidR="0056794F" w:rsidRDefault="0056794F" w:rsidP="00254A24">
            <w:pPr>
              <w:pStyle w:val="AralkYok"/>
              <w:rPr>
                <w:rFonts w:ascii="Tahoma" w:hAnsi="Tahoma" w:cs="Tahoma"/>
                <w:sz w:val="19"/>
                <w:szCs w:val="19"/>
                <w14:ligatures w14:val="standardContextual"/>
              </w:rPr>
            </w:pPr>
            <w:r>
              <w:rPr>
                <w:rFonts w:ascii="Tahoma" w:hAnsi="Tahoma" w:cs="Tahoma"/>
                <w:sz w:val="19"/>
                <w:szCs w:val="19"/>
                <w14:ligatures w14:val="standardContextual"/>
              </w:rPr>
              <w:t xml:space="preserve">  </w:t>
            </w:r>
            <w:r w:rsidRPr="006A6C04">
              <w:rPr>
                <w:rFonts w:ascii="Tahoma" w:hAnsi="Tahoma" w:cs="Tahoma"/>
                <w:color w:val="000000" w:themeColor="text1"/>
                <w:sz w:val="19"/>
                <w:szCs w:val="19"/>
                <w14:ligatures w14:val="standardContextual"/>
              </w:rPr>
              <w:t>♦</w:t>
            </w:r>
            <w:r>
              <w:rPr>
                <w:rFonts w:ascii="Tahoma" w:hAnsi="Tahoma" w:cs="Tahoma"/>
                <w:color w:val="000000" w:themeColor="text1"/>
                <w:sz w:val="19"/>
                <w:szCs w:val="19"/>
                <w14:ligatures w14:val="standardContextual"/>
              </w:rPr>
              <w:t xml:space="preserve"> </w:t>
            </w:r>
            <w:r w:rsidRPr="00455646">
              <w:rPr>
                <w:rFonts w:ascii="Tahoma" w:hAnsi="Tahoma" w:cs="Tahoma"/>
                <w:sz w:val="19"/>
                <w:szCs w:val="19"/>
                <w14:ligatures w14:val="standardContextual"/>
              </w:rPr>
              <w:t>Öğrencileri düşünmeye</w:t>
            </w:r>
            <w:r>
              <w:rPr>
                <w:rFonts w:ascii="Tahoma" w:hAnsi="Tahoma" w:cs="Tahoma"/>
                <w:sz w:val="19"/>
                <w:szCs w:val="19"/>
                <w14:ligatures w14:val="standardContextual"/>
              </w:rPr>
              <w:t xml:space="preserve"> </w:t>
            </w:r>
            <w:r w:rsidRPr="00455646">
              <w:rPr>
                <w:rFonts w:ascii="Tahoma" w:hAnsi="Tahoma" w:cs="Tahoma"/>
                <w:sz w:val="19"/>
                <w:szCs w:val="19"/>
                <w14:ligatures w14:val="standardContextual"/>
              </w:rPr>
              <w:t>yönelten sorular sorularak toplam nesne sayısını bulmanın kısa bir yolu olduğundan bahsedilir.</w:t>
            </w:r>
            <w:r>
              <w:rPr>
                <w:rFonts w:ascii="Tahoma" w:hAnsi="Tahoma" w:cs="Tahoma"/>
                <w:sz w:val="19"/>
                <w:szCs w:val="19"/>
                <w14:ligatures w14:val="standardContextual"/>
              </w:rPr>
              <w:t xml:space="preserve"> </w:t>
            </w:r>
            <w:r w:rsidRPr="00455646">
              <w:rPr>
                <w:rFonts w:ascii="Tahoma" w:hAnsi="Tahoma" w:cs="Tahoma"/>
                <w:sz w:val="19"/>
                <w:szCs w:val="19"/>
                <w14:ligatures w14:val="standardContextual"/>
              </w:rPr>
              <w:t>Ardından çarpma işlemi ve sembolü tanıtılır. Sınıftaki öğrencilerin yapılan gruplandırmaları</w:t>
            </w:r>
            <w:r>
              <w:rPr>
                <w:rFonts w:ascii="Tahoma" w:hAnsi="Tahoma" w:cs="Tahoma"/>
                <w:sz w:val="19"/>
                <w:szCs w:val="19"/>
                <w14:ligatures w14:val="standardContextual"/>
              </w:rPr>
              <w:t xml:space="preserve"> </w:t>
            </w:r>
            <w:r w:rsidRPr="00455646">
              <w:rPr>
                <w:rFonts w:ascii="Tahoma" w:hAnsi="Tahoma" w:cs="Tahoma"/>
                <w:sz w:val="19"/>
                <w:szCs w:val="19"/>
                <w14:ligatures w14:val="standardContextual"/>
              </w:rPr>
              <w:t>ve toplam nesne sayısını çarpma işlemi ile ifade etmeleri sağlanır. Böylelikle tekrarlı</w:t>
            </w:r>
            <w:r>
              <w:rPr>
                <w:rFonts w:ascii="Tahoma" w:hAnsi="Tahoma" w:cs="Tahoma"/>
                <w:sz w:val="19"/>
                <w:szCs w:val="19"/>
                <w14:ligatures w14:val="standardContextual"/>
              </w:rPr>
              <w:t xml:space="preserve"> </w:t>
            </w:r>
            <w:r w:rsidRPr="00455646">
              <w:rPr>
                <w:rFonts w:ascii="Tahoma" w:hAnsi="Tahoma" w:cs="Tahoma"/>
                <w:sz w:val="19"/>
                <w:szCs w:val="19"/>
                <w14:ligatures w14:val="standardContextual"/>
              </w:rPr>
              <w:t>toplama işleminden ve ileriye doğru ritmik saymadan yola çıkarak</w:t>
            </w:r>
            <w:r>
              <w:rPr>
                <w:rFonts w:ascii="Tahoma" w:hAnsi="Tahoma" w:cs="Tahoma"/>
                <w:sz w:val="19"/>
                <w:szCs w:val="19"/>
                <w14:ligatures w14:val="standardContextual"/>
              </w:rPr>
              <w:t xml:space="preserve"> </w:t>
            </w:r>
            <w:r w:rsidRPr="00455646">
              <w:rPr>
                <w:rFonts w:ascii="Tahoma" w:hAnsi="Tahoma" w:cs="Tahoma"/>
                <w:sz w:val="19"/>
                <w:szCs w:val="19"/>
                <w14:ligatures w14:val="standardContextual"/>
              </w:rPr>
              <w:t>öğrencilerden çarpma</w:t>
            </w:r>
            <w:r>
              <w:rPr>
                <w:rFonts w:ascii="Tahoma" w:hAnsi="Tahoma" w:cs="Tahoma"/>
                <w:sz w:val="19"/>
                <w:szCs w:val="19"/>
                <w14:ligatures w14:val="standardContextual"/>
              </w:rPr>
              <w:t xml:space="preserve"> </w:t>
            </w:r>
            <w:r w:rsidRPr="00455646">
              <w:rPr>
                <w:rFonts w:ascii="Tahoma" w:hAnsi="Tahoma" w:cs="Tahoma"/>
                <w:sz w:val="19"/>
                <w:szCs w:val="19"/>
                <w14:ligatures w14:val="standardContextual"/>
              </w:rPr>
              <w:t>işlemini anlamlandırmaları beklenir. Sonrasında ise öğrencilerden çarpma işlemini kullanarak</w:t>
            </w:r>
            <w:r>
              <w:rPr>
                <w:rFonts w:ascii="Tahoma" w:hAnsi="Tahoma" w:cs="Tahoma"/>
                <w:sz w:val="19"/>
                <w:szCs w:val="19"/>
                <w14:ligatures w14:val="standardContextual"/>
              </w:rPr>
              <w:t xml:space="preserve"> </w:t>
            </w:r>
            <w:r w:rsidRPr="00455646">
              <w:rPr>
                <w:rFonts w:ascii="Tahoma" w:hAnsi="Tahoma" w:cs="Tahoma"/>
                <w:sz w:val="19"/>
                <w:szCs w:val="19"/>
                <w14:ligatures w14:val="standardContextual"/>
              </w:rPr>
              <w:t xml:space="preserve">farklı durumlara yönelik örnek vermeleri istenir. </w:t>
            </w:r>
          </w:p>
          <w:p w:rsidR="0056794F" w:rsidRPr="00455646" w:rsidRDefault="0056794F" w:rsidP="00254A24">
            <w:pPr>
              <w:pStyle w:val="AralkYok"/>
              <w:rPr>
                <w:rFonts w:ascii="Tahoma" w:hAnsi="Tahoma" w:cs="Tahoma"/>
                <w:sz w:val="19"/>
                <w:szCs w:val="19"/>
                <w14:ligatures w14:val="standardContextual"/>
              </w:rPr>
            </w:pPr>
            <w:r>
              <w:rPr>
                <w:rFonts w:ascii="Tahoma" w:hAnsi="Tahoma" w:cs="Tahoma"/>
                <w:sz w:val="19"/>
                <w:szCs w:val="19"/>
                <w14:ligatures w14:val="standardContextual"/>
              </w:rPr>
              <w:t xml:space="preserve">  </w:t>
            </w:r>
            <w:r w:rsidRPr="006A6C04">
              <w:rPr>
                <w:rFonts w:ascii="Tahoma" w:hAnsi="Tahoma" w:cs="Tahoma"/>
                <w:color w:val="000000" w:themeColor="text1"/>
                <w:sz w:val="19"/>
                <w:szCs w:val="19"/>
                <w14:ligatures w14:val="standardContextual"/>
              </w:rPr>
              <w:t>♦</w:t>
            </w:r>
            <w:r>
              <w:rPr>
                <w:rFonts w:ascii="Tahoma" w:hAnsi="Tahoma" w:cs="Tahoma"/>
                <w:color w:val="000000" w:themeColor="text1"/>
                <w:sz w:val="19"/>
                <w:szCs w:val="19"/>
                <w14:ligatures w14:val="standardContextual"/>
              </w:rPr>
              <w:t xml:space="preserve"> </w:t>
            </w:r>
            <w:r w:rsidRPr="00455646">
              <w:rPr>
                <w:rFonts w:ascii="Tahoma" w:hAnsi="Tahoma" w:cs="Tahoma"/>
                <w:sz w:val="19"/>
                <w:szCs w:val="19"/>
                <w14:ligatures w14:val="standardContextual"/>
              </w:rPr>
              <w:t>Çarpma işleminde 10’a kadar olan</w:t>
            </w:r>
            <w:r>
              <w:rPr>
                <w:rFonts w:ascii="Tahoma" w:hAnsi="Tahoma" w:cs="Tahoma"/>
                <w:sz w:val="19"/>
                <w:szCs w:val="19"/>
                <w14:ligatures w14:val="standardContextual"/>
              </w:rPr>
              <w:t xml:space="preserve"> </w:t>
            </w:r>
            <w:r w:rsidRPr="00455646">
              <w:rPr>
                <w:rFonts w:ascii="Tahoma" w:hAnsi="Tahoma" w:cs="Tahoma"/>
                <w:sz w:val="19"/>
                <w:szCs w:val="19"/>
                <w14:ligatures w14:val="standardContextual"/>
              </w:rPr>
              <w:t>sayıları 1, 2, 3, 4 ve 5 ile çarpmaları istenir. Çarpma işleminde çarpanların yerinin değişmesinin</w:t>
            </w:r>
            <w:r>
              <w:rPr>
                <w:rFonts w:ascii="Tahoma" w:hAnsi="Tahoma" w:cs="Tahoma"/>
                <w:sz w:val="19"/>
                <w:szCs w:val="19"/>
                <w14:ligatures w14:val="standardContextual"/>
              </w:rPr>
              <w:t xml:space="preserve"> </w:t>
            </w:r>
            <w:r w:rsidRPr="00455646">
              <w:rPr>
                <w:rFonts w:ascii="Tahoma" w:hAnsi="Tahoma" w:cs="Tahoma"/>
                <w:sz w:val="19"/>
                <w:szCs w:val="19"/>
                <w14:ligatures w14:val="standardContextual"/>
              </w:rPr>
              <w:t>çarpımı değiştirmeyeceğinin anlaşılmasına yönelik etkinlikler yapılır. Bununla birlikte</w:t>
            </w:r>
            <w:r>
              <w:rPr>
                <w:rFonts w:ascii="Tahoma" w:hAnsi="Tahoma" w:cs="Tahoma"/>
                <w:sz w:val="19"/>
                <w:szCs w:val="19"/>
                <w14:ligatures w14:val="standardContextual"/>
              </w:rPr>
              <w:t xml:space="preserve"> </w:t>
            </w:r>
            <w:r w:rsidRPr="00455646">
              <w:rPr>
                <w:rFonts w:ascii="Tahoma" w:hAnsi="Tahoma" w:cs="Tahoma"/>
                <w:sz w:val="19"/>
                <w:szCs w:val="19"/>
                <w14:ligatures w14:val="standardContextual"/>
              </w:rPr>
              <w:t>yüzlük tablo ve işlem tabloları kullanılarak 5’e kadar (5 dâhil) çarpım tablosu</w:t>
            </w:r>
            <w:r>
              <w:rPr>
                <w:rFonts w:ascii="Tahoma" w:hAnsi="Tahoma" w:cs="Tahoma"/>
                <w:sz w:val="19"/>
                <w:szCs w:val="19"/>
                <w14:ligatures w14:val="standardContextual"/>
              </w:rPr>
              <w:t xml:space="preserve"> </w:t>
            </w:r>
            <w:r w:rsidRPr="00455646">
              <w:rPr>
                <w:rFonts w:ascii="Tahoma" w:hAnsi="Tahoma" w:cs="Tahoma"/>
                <w:sz w:val="19"/>
                <w:szCs w:val="19"/>
                <w14:ligatures w14:val="standardContextual"/>
              </w:rPr>
              <w:t>oluşturulur.</w:t>
            </w:r>
          </w:p>
          <w:p w:rsidR="0056794F" w:rsidRPr="00455646" w:rsidRDefault="0056794F" w:rsidP="00254A24">
            <w:pPr>
              <w:pStyle w:val="AralkYok"/>
              <w:rPr>
                <w:rFonts w:ascii="Tahoma" w:hAnsi="Tahoma" w:cs="Tahoma"/>
                <w:sz w:val="19"/>
                <w:szCs w:val="19"/>
                <w14:ligatures w14:val="standardContextual"/>
              </w:rPr>
            </w:pPr>
            <w:r>
              <w:rPr>
                <w:rFonts w:ascii="Tahoma" w:hAnsi="Tahoma" w:cs="Tahoma"/>
                <w:sz w:val="19"/>
                <w:szCs w:val="19"/>
                <w14:ligatures w14:val="standardContextual"/>
              </w:rPr>
              <w:t xml:space="preserve">  </w:t>
            </w:r>
            <w:r w:rsidRPr="006A6C04">
              <w:rPr>
                <w:rFonts w:ascii="Tahoma" w:hAnsi="Tahoma" w:cs="Tahoma"/>
                <w:color w:val="000000" w:themeColor="text1"/>
                <w:sz w:val="19"/>
                <w:szCs w:val="19"/>
                <w14:ligatures w14:val="standardContextual"/>
              </w:rPr>
              <w:t>♦</w:t>
            </w:r>
            <w:r>
              <w:rPr>
                <w:rFonts w:ascii="Tahoma" w:hAnsi="Tahoma" w:cs="Tahoma"/>
                <w:color w:val="000000" w:themeColor="text1"/>
                <w:sz w:val="19"/>
                <w:szCs w:val="19"/>
                <w14:ligatures w14:val="standardContextual"/>
              </w:rPr>
              <w:t xml:space="preserve"> </w:t>
            </w:r>
            <w:r w:rsidRPr="00455646">
              <w:rPr>
                <w:rFonts w:ascii="Tahoma" w:hAnsi="Tahoma" w:cs="Tahoma"/>
                <w:sz w:val="19"/>
                <w:szCs w:val="19"/>
                <w14:ligatures w14:val="standardContextual"/>
              </w:rPr>
              <w:t>Çarpma işleminde 1 ve 0’ın etkisine çeşitli örnekler verilerek vurgu yapılır (sıfır için yutan</w:t>
            </w:r>
            <w:r>
              <w:rPr>
                <w:rFonts w:ascii="Tahoma" w:hAnsi="Tahoma" w:cs="Tahoma"/>
                <w:sz w:val="19"/>
                <w:szCs w:val="19"/>
                <w14:ligatures w14:val="standardContextual"/>
              </w:rPr>
              <w:t xml:space="preserve"> </w:t>
            </w:r>
            <w:r w:rsidRPr="00455646">
              <w:rPr>
                <w:rFonts w:ascii="Tahoma" w:hAnsi="Tahoma" w:cs="Tahoma"/>
                <w:sz w:val="19"/>
                <w:szCs w:val="19"/>
                <w14:ligatures w14:val="standardContextual"/>
              </w:rPr>
              <w:t>eleman, bir için etkisiz eleman ifadelerine yer verilmez). İzleme testleri ve gözlem formları</w:t>
            </w:r>
            <w:r>
              <w:rPr>
                <w:rFonts w:ascii="Tahoma" w:hAnsi="Tahoma" w:cs="Tahoma"/>
                <w:sz w:val="19"/>
                <w:szCs w:val="19"/>
                <w14:ligatures w14:val="standardContextual"/>
              </w:rPr>
              <w:t xml:space="preserve"> </w:t>
            </w:r>
            <w:r w:rsidRPr="00455646">
              <w:rPr>
                <w:rFonts w:ascii="Tahoma" w:hAnsi="Tahoma" w:cs="Tahoma"/>
                <w:sz w:val="19"/>
                <w:szCs w:val="19"/>
                <w14:ligatures w14:val="standardContextual"/>
              </w:rPr>
              <w:t>yardımıyla öğrencinin çarpma işlemini nasıl çözümlediğine ilişkin durumu belirlenebilir.</w:t>
            </w:r>
          </w:p>
          <w:p w:rsidR="0056794F" w:rsidRDefault="0056794F" w:rsidP="00254A24">
            <w:pPr>
              <w:pStyle w:val="AralkYok"/>
              <w:rPr>
                <w:rFonts w:ascii="Tahoma" w:hAnsi="Tahoma" w:cs="Tahoma"/>
                <w:sz w:val="19"/>
                <w:szCs w:val="19"/>
                <w14:ligatures w14:val="standardContextual"/>
              </w:rPr>
            </w:pPr>
            <w:r>
              <w:rPr>
                <w:rFonts w:ascii="Tahoma" w:hAnsi="Tahoma" w:cs="Tahoma"/>
                <w:sz w:val="19"/>
                <w:szCs w:val="19"/>
                <w14:ligatures w14:val="standardContextual"/>
              </w:rPr>
              <w:t xml:space="preserve">  </w:t>
            </w:r>
            <w:r w:rsidRPr="006A6C04">
              <w:rPr>
                <w:rFonts w:ascii="Tahoma" w:hAnsi="Tahoma" w:cs="Tahoma"/>
                <w:color w:val="000000" w:themeColor="text1"/>
                <w:sz w:val="19"/>
                <w:szCs w:val="19"/>
                <w14:ligatures w14:val="standardContextual"/>
              </w:rPr>
              <w:t>♦</w:t>
            </w:r>
            <w:r>
              <w:rPr>
                <w:rFonts w:ascii="Tahoma" w:hAnsi="Tahoma" w:cs="Tahoma"/>
                <w:color w:val="000000" w:themeColor="text1"/>
                <w:sz w:val="19"/>
                <w:szCs w:val="19"/>
                <w14:ligatures w14:val="standardContextual"/>
              </w:rPr>
              <w:t xml:space="preserve"> </w:t>
            </w:r>
            <w:r w:rsidRPr="00455646">
              <w:rPr>
                <w:rFonts w:ascii="Tahoma" w:hAnsi="Tahoma" w:cs="Tahoma"/>
                <w:sz w:val="19"/>
                <w:szCs w:val="19"/>
                <w14:ligatures w14:val="standardContextual"/>
              </w:rPr>
              <w:t>Öğrencilerden bir miktar nesneyi ikişerli, üçerli, dörderli veya beşerli olarak</w:t>
            </w:r>
            <w:r>
              <w:rPr>
                <w:rFonts w:ascii="Tahoma" w:hAnsi="Tahoma" w:cs="Tahoma"/>
                <w:sz w:val="19"/>
                <w:szCs w:val="19"/>
                <w14:ligatures w14:val="standardContextual"/>
              </w:rPr>
              <w:t xml:space="preserve"> </w:t>
            </w:r>
            <w:r w:rsidRPr="00455646">
              <w:rPr>
                <w:rFonts w:ascii="Tahoma" w:hAnsi="Tahoma" w:cs="Tahoma"/>
                <w:sz w:val="19"/>
                <w:szCs w:val="19"/>
                <w14:ligatures w14:val="standardContextual"/>
              </w:rPr>
              <w:t>paylaştırdıklarında</w:t>
            </w:r>
            <w:r>
              <w:rPr>
                <w:rFonts w:ascii="Tahoma" w:hAnsi="Tahoma" w:cs="Tahoma"/>
                <w:sz w:val="19"/>
                <w:szCs w:val="19"/>
                <w14:ligatures w14:val="standardContextual"/>
              </w:rPr>
              <w:t xml:space="preserve"> </w:t>
            </w:r>
            <w:r w:rsidRPr="00455646">
              <w:rPr>
                <w:rFonts w:ascii="Tahoma" w:hAnsi="Tahoma" w:cs="Tahoma"/>
                <w:sz w:val="19"/>
                <w:szCs w:val="19"/>
                <w14:ligatures w14:val="standardContextual"/>
              </w:rPr>
              <w:t>kalan nesne sayısını bulmaları istenir. Öğrencilerin kalan nesne sayısını bulurken</w:t>
            </w:r>
            <w:r>
              <w:rPr>
                <w:rFonts w:ascii="Tahoma" w:hAnsi="Tahoma" w:cs="Tahoma"/>
                <w:sz w:val="19"/>
                <w:szCs w:val="19"/>
                <w14:ligatures w14:val="standardContextual"/>
              </w:rPr>
              <w:t xml:space="preserve"> </w:t>
            </w:r>
            <w:r w:rsidRPr="00455646">
              <w:rPr>
                <w:rFonts w:ascii="Tahoma" w:hAnsi="Tahoma" w:cs="Tahoma"/>
                <w:sz w:val="19"/>
                <w:szCs w:val="19"/>
                <w14:ligatures w14:val="standardContextual"/>
              </w:rPr>
              <w:t xml:space="preserve">geriye doğru ritmik sayma veya ardışık çıkarma işlemi yapmaları beklenir. </w:t>
            </w:r>
            <w:r>
              <w:rPr>
                <w:rFonts w:ascii="Tahoma" w:hAnsi="Tahoma" w:cs="Tahoma"/>
                <w:sz w:val="19"/>
                <w:szCs w:val="19"/>
                <w14:ligatures w14:val="standardContextual"/>
              </w:rPr>
              <w:t xml:space="preserve">   </w:t>
            </w:r>
          </w:p>
          <w:p w:rsidR="0056794F" w:rsidRDefault="0056794F" w:rsidP="00254A24">
            <w:pPr>
              <w:pStyle w:val="AralkYok"/>
              <w:rPr>
                <w:rFonts w:ascii="Tahoma" w:hAnsi="Tahoma" w:cs="Tahoma"/>
                <w:sz w:val="19"/>
                <w:szCs w:val="19"/>
                <w14:ligatures w14:val="standardContextual"/>
              </w:rPr>
            </w:pPr>
            <w:r>
              <w:rPr>
                <w:rFonts w:ascii="Tahoma" w:hAnsi="Tahoma" w:cs="Tahoma"/>
                <w:sz w:val="19"/>
                <w:szCs w:val="19"/>
                <w14:ligatures w14:val="standardContextual"/>
              </w:rPr>
              <w:t xml:space="preserve">  </w:t>
            </w:r>
            <w:r w:rsidRPr="006A6C04">
              <w:rPr>
                <w:rFonts w:ascii="Tahoma" w:hAnsi="Tahoma" w:cs="Tahoma"/>
                <w:color w:val="000000" w:themeColor="text1"/>
                <w:sz w:val="19"/>
                <w:szCs w:val="19"/>
                <w14:ligatures w14:val="standardContextual"/>
              </w:rPr>
              <w:t>♦</w:t>
            </w:r>
            <w:r>
              <w:rPr>
                <w:rFonts w:ascii="Tahoma" w:hAnsi="Tahoma" w:cs="Tahoma"/>
                <w:color w:val="000000" w:themeColor="text1"/>
                <w:sz w:val="19"/>
                <w:szCs w:val="19"/>
                <w14:ligatures w14:val="standardContextual"/>
              </w:rPr>
              <w:t xml:space="preserve"> </w:t>
            </w:r>
            <w:r w:rsidRPr="00455646">
              <w:rPr>
                <w:rFonts w:ascii="Tahoma" w:hAnsi="Tahoma" w:cs="Tahoma"/>
                <w:sz w:val="19"/>
                <w:szCs w:val="19"/>
                <w14:ligatures w14:val="standardContextual"/>
              </w:rPr>
              <w:t>Öğrencilerle</w:t>
            </w:r>
            <w:r>
              <w:rPr>
                <w:rFonts w:ascii="Tahoma" w:hAnsi="Tahoma" w:cs="Tahoma"/>
                <w:sz w:val="19"/>
                <w:szCs w:val="19"/>
                <w14:ligatures w14:val="standardContextual"/>
              </w:rPr>
              <w:t xml:space="preserve"> </w:t>
            </w:r>
            <w:r w:rsidRPr="00455646">
              <w:rPr>
                <w:rFonts w:ascii="Tahoma" w:hAnsi="Tahoma" w:cs="Tahoma"/>
                <w:sz w:val="19"/>
                <w:szCs w:val="19"/>
                <w14:ligatures w14:val="standardContextual"/>
              </w:rPr>
              <w:t>yapılan soru cevap etkinliğiyle, geriye doğru ritmik saymadan ve ardışık çıkarma işlemi</w:t>
            </w:r>
            <w:r>
              <w:rPr>
                <w:rFonts w:ascii="Tahoma" w:hAnsi="Tahoma" w:cs="Tahoma"/>
                <w:sz w:val="19"/>
                <w:szCs w:val="19"/>
                <w14:ligatures w14:val="standardContextual"/>
              </w:rPr>
              <w:t xml:space="preserve"> </w:t>
            </w:r>
            <w:r w:rsidRPr="00455646">
              <w:rPr>
                <w:rFonts w:ascii="Tahoma" w:hAnsi="Tahoma" w:cs="Tahoma"/>
                <w:sz w:val="19"/>
                <w:szCs w:val="19"/>
                <w14:ligatures w14:val="standardContextual"/>
              </w:rPr>
              <w:t xml:space="preserve">yapmaktan daha kısa bir yola ihtiyaç olduğunun fark edilmesi sağlanır (OB1). </w:t>
            </w:r>
          </w:p>
          <w:p w:rsidR="0056794F" w:rsidRDefault="0056794F" w:rsidP="00254A24">
            <w:pPr>
              <w:pStyle w:val="AralkYok"/>
              <w:rPr>
                <w:rFonts w:ascii="Tahoma" w:hAnsi="Tahoma" w:cs="Tahoma"/>
                <w:sz w:val="19"/>
                <w:szCs w:val="19"/>
                <w14:ligatures w14:val="standardContextual"/>
              </w:rPr>
            </w:pPr>
            <w:r>
              <w:rPr>
                <w:rFonts w:ascii="Tahoma" w:hAnsi="Tahoma" w:cs="Tahoma"/>
                <w:sz w:val="19"/>
                <w:szCs w:val="19"/>
                <w14:ligatures w14:val="standardContextual"/>
              </w:rPr>
              <w:t xml:space="preserve">  </w:t>
            </w:r>
            <w:r w:rsidRPr="006A6C04">
              <w:rPr>
                <w:rFonts w:ascii="Tahoma" w:hAnsi="Tahoma" w:cs="Tahoma"/>
                <w:color w:val="000000" w:themeColor="text1"/>
                <w:sz w:val="19"/>
                <w:szCs w:val="19"/>
                <w14:ligatures w14:val="standardContextual"/>
              </w:rPr>
              <w:t>♦</w:t>
            </w:r>
            <w:r>
              <w:rPr>
                <w:rFonts w:ascii="Tahoma" w:hAnsi="Tahoma" w:cs="Tahoma"/>
                <w:color w:val="000000" w:themeColor="text1"/>
                <w:sz w:val="19"/>
                <w:szCs w:val="19"/>
                <w14:ligatures w14:val="standardContextual"/>
              </w:rPr>
              <w:t xml:space="preserve"> </w:t>
            </w:r>
            <w:r w:rsidRPr="00455646">
              <w:rPr>
                <w:rFonts w:ascii="Tahoma" w:hAnsi="Tahoma" w:cs="Tahoma"/>
                <w:sz w:val="19"/>
                <w:szCs w:val="19"/>
                <w14:ligatures w14:val="standardContextual"/>
              </w:rPr>
              <w:t>Öğrencilere</w:t>
            </w:r>
            <w:r>
              <w:rPr>
                <w:rFonts w:ascii="Tahoma" w:hAnsi="Tahoma" w:cs="Tahoma"/>
                <w:sz w:val="19"/>
                <w:szCs w:val="19"/>
                <w14:ligatures w14:val="standardContextual"/>
              </w:rPr>
              <w:t xml:space="preserve"> </w:t>
            </w:r>
            <w:r w:rsidRPr="00455646">
              <w:rPr>
                <w:rFonts w:ascii="Tahoma" w:hAnsi="Tahoma" w:cs="Tahoma"/>
                <w:sz w:val="19"/>
                <w:szCs w:val="19"/>
                <w14:ligatures w14:val="standardContextual"/>
              </w:rPr>
              <w:t>bölme işlemi ve sembolü tanıtılır. Her aşamada yapılan paylaştırma işlemini bölme işlemi</w:t>
            </w:r>
            <w:r>
              <w:rPr>
                <w:rFonts w:ascii="Tahoma" w:hAnsi="Tahoma" w:cs="Tahoma"/>
                <w:sz w:val="19"/>
                <w:szCs w:val="19"/>
                <w14:ligatures w14:val="standardContextual"/>
              </w:rPr>
              <w:t xml:space="preserve"> </w:t>
            </w:r>
            <w:r w:rsidRPr="00455646">
              <w:rPr>
                <w:rFonts w:ascii="Tahoma" w:hAnsi="Tahoma" w:cs="Tahoma"/>
                <w:sz w:val="19"/>
                <w:szCs w:val="19"/>
                <w14:ligatures w14:val="standardContextual"/>
              </w:rPr>
              <w:t>ile doğru bir şekilde ifade etmeleri sağlanır. Böylelikle geriye doğru ritmik sayma ve ardışık</w:t>
            </w:r>
            <w:r>
              <w:rPr>
                <w:rFonts w:ascii="Tahoma" w:hAnsi="Tahoma" w:cs="Tahoma"/>
                <w:sz w:val="19"/>
                <w:szCs w:val="19"/>
                <w14:ligatures w14:val="standardContextual"/>
              </w:rPr>
              <w:t xml:space="preserve"> </w:t>
            </w:r>
            <w:r w:rsidRPr="00455646">
              <w:rPr>
                <w:rFonts w:ascii="Tahoma" w:hAnsi="Tahoma" w:cs="Tahoma"/>
                <w:sz w:val="19"/>
                <w:szCs w:val="19"/>
                <w14:ligatures w14:val="standardContextual"/>
              </w:rPr>
              <w:t>çıkarma işleminden yola çıkarak öğrencilerden bölme işlemini anlamlandırmaları beklenir.</w:t>
            </w:r>
            <w:r>
              <w:rPr>
                <w:rFonts w:ascii="Tahoma" w:hAnsi="Tahoma" w:cs="Tahoma"/>
                <w:sz w:val="19"/>
                <w:szCs w:val="19"/>
                <w14:ligatures w14:val="standardContextual"/>
              </w:rPr>
              <w:t xml:space="preserve"> </w:t>
            </w:r>
            <w:r w:rsidRPr="00455646">
              <w:rPr>
                <w:rFonts w:ascii="Tahoma" w:hAnsi="Tahoma" w:cs="Tahoma"/>
                <w:sz w:val="19"/>
                <w:szCs w:val="19"/>
                <w14:ligatures w14:val="standardContextual"/>
              </w:rPr>
              <w:t xml:space="preserve">Süreçte 20’ye kadar olan sayılarla (2, 3, 4, 5) kalansız bölme işlemi yapılır. </w:t>
            </w:r>
          </w:p>
          <w:p w:rsidR="0056794F" w:rsidRDefault="0056794F" w:rsidP="00C20F85">
            <w:pPr>
              <w:pStyle w:val="AralkYok"/>
              <w:rPr>
                <w:rFonts w:ascii="Tahoma" w:hAnsi="Tahoma" w:cs="Tahoma"/>
                <w:sz w:val="19"/>
                <w:szCs w:val="19"/>
                <w14:ligatures w14:val="standardContextual"/>
              </w:rPr>
            </w:pPr>
            <w:r>
              <w:rPr>
                <w:rFonts w:ascii="Tahoma" w:hAnsi="Tahoma" w:cs="Tahoma"/>
                <w:sz w:val="19"/>
                <w:szCs w:val="19"/>
                <w14:ligatures w14:val="standardContextual"/>
              </w:rPr>
              <w:t xml:space="preserve">  </w:t>
            </w:r>
            <w:r w:rsidRPr="006A6C04">
              <w:rPr>
                <w:rFonts w:ascii="Tahoma" w:hAnsi="Tahoma" w:cs="Tahoma"/>
                <w:color w:val="000000" w:themeColor="text1"/>
                <w:sz w:val="19"/>
                <w:szCs w:val="19"/>
                <w14:ligatures w14:val="standardContextual"/>
              </w:rPr>
              <w:t>♦</w:t>
            </w:r>
            <w:r>
              <w:rPr>
                <w:rFonts w:ascii="Tahoma" w:hAnsi="Tahoma" w:cs="Tahoma"/>
                <w:color w:val="000000" w:themeColor="text1"/>
                <w:sz w:val="19"/>
                <w:szCs w:val="19"/>
                <w14:ligatures w14:val="standardContextual"/>
              </w:rPr>
              <w:t xml:space="preserve"> </w:t>
            </w:r>
            <w:r w:rsidRPr="00455646">
              <w:rPr>
                <w:rFonts w:ascii="Tahoma" w:hAnsi="Tahoma" w:cs="Tahoma"/>
                <w:sz w:val="19"/>
                <w:szCs w:val="19"/>
                <w14:ligatures w14:val="standardContextual"/>
              </w:rPr>
              <w:t>Öğrencilerden</w:t>
            </w:r>
            <w:r>
              <w:rPr>
                <w:rFonts w:ascii="Tahoma" w:hAnsi="Tahoma" w:cs="Tahoma"/>
                <w:sz w:val="19"/>
                <w:szCs w:val="19"/>
                <w14:ligatures w14:val="standardContextual"/>
              </w:rPr>
              <w:t xml:space="preserve"> </w:t>
            </w:r>
            <w:r w:rsidRPr="00455646">
              <w:rPr>
                <w:rFonts w:ascii="Tahoma" w:hAnsi="Tahoma" w:cs="Tahoma"/>
                <w:sz w:val="19"/>
                <w:szCs w:val="19"/>
                <w14:ligatures w14:val="standardContextual"/>
              </w:rPr>
              <w:t>bölme işlemininden yararlan</w:t>
            </w:r>
            <w:bookmarkStart w:id="0" w:name="_GoBack"/>
            <w:bookmarkEnd w:id="0"/>
            <w:r w:rsidRPr="00455646">
              <w:rPr>
                <w:rFonts w:ascii="Tahoma" w:hAnsi="Tahoma" w:cs="Tahoma"/>
                <w:sz w:val="19"/>
                <w:szCs w:val="19"/>
                <w14:ligatures w14:val="standardContextual"/>
              </w:rPr>
              <w:t>arak farklı sayılarla günlük yaşamda bölme işlemi gerektiren</w:t>
            </w:r>
            <w:r>
              <w:rPr>
                <w:rFonts w:ascii="Tahoma" w:hAnsi="Tahoma" w:cs="Tahoma"/>
                <w:sz w:val="19"/>
                <w:szCs w:val="19"/>
                <w14:ligatures w14:val="standardContextual"/>
              </w:rPr>
              <w:t xml:space="preserve"> </w:t>
            </w:r>
            <w:r w:rsidRPr="00455646">
              <w:rPr>
                <w:rFonts w:ascii="Tahoma" w:hAnsi="Tahoma" w:cs="Tahoma"/>
                <w:sz w:val="19"/>
                <w:szCs w:val="19"/>
                <w14:ligatures w14:val="standardContextual"/>
              </w:rPr>
              <w:t>durumlara yönelik örnek vermeleri istenir (SDB2.1). Bu süreçte verilen örnekler cevaplar</w:t>
            </w:r>
            <w:r>
              <w:rPr>
                <w:rFonts w:ascii="Tahoma" w:hAnsi="Tahoma" w:cs="Tahoma"/>
                <w:sz w:val="19"/>
                <w:szCs w:val="19"/>
                <w14:ligatures w14:val="standardContextual"/>
              </w:rPr>
              <w:t xml:space="preserve"> </w:t>
            </w:r>
            <w:r w:rsidRPr="00455646">
              <w:rPr>
                <w:rFonts w:ascii="Tahoma" w:hAnsi="Tahoma" w:cs="Tahoma"/>
                <w:sz w:val="19"/>
                <w:szCs w:val="19"/>
                <w14:ligatures w14:val="standardContextual"/>
              </w:rPr>
              <w:t>kontrol listesi ile kayıt altına alınabilir. İzleme testleri ve gözlem formları yardımıyla da öğrencinin</w:t>
            </w:r>
            <w:r>
              <w:rPr>
                <w:rFonts w:ascii="Tahoma" w:hAnsi="Tahoma" w:cs="Tahoma"/>
                <w:sz w:val="19"/>
                <w:szCs w:val="19"/>
                <w14:ligatures w14:val="standardContextual"/>
              </w:rPr>
              <w:t xml:space="preserve"> </w:t>
            </w:r>
            <w:r w:rsidRPr="00455646">
              <w:rPr>
                <w:rFonts w:ascii="Tahoma" w:hAnsi="Tahoma" w:cs="Tahoma"/>
                <w:sz w:val="19"/>
                <w:szCs w:val="19"/>
                <w14:ligatures w14:val="standardContextual"/>
              </w:rPr>
              <w:t>bölme işlemini nasıl çözümlediği belirlenebilir.</w:t>
            </w:r>
          </w:p>
        </w:tc>
      </w:tr>
      <w:tr w:rsidR="0056794F" w:rsidTr="0056794F">
        <w:tblPrEx>
          <w:jc w:val="left"/>
        </w:tblPrEx>
        <w:tc>
          <w:tcPr>
            <w:tcW w:w="2547" w:type="dxa"/>
            <w:vMerge w:val="restart"/>
          </w:tcPr>
          <w:p w:rsidR="0056794F" w:rsidRPr="006A6C04" w:rsidRDefault="0056794F" w:rsidP="00C20F85">
            <w:pPr>
              <w:pStyle w:val="AralkYok"/>
              <w:rPr>
                <w:rFonts w:ascii="Tahoma" w:hAnsi="Tahoma" w:cs="Tahoma"/>
                <w:b/>
                <w:sz w:val="19"/>
                <w:szCs w:val="19"/>
                <w14:ligatures w14:val="standardContextual"/>
              </w:rPr>
            </w:pPr>
            <w:r w:rsidRPr="006A6C04">
              <w:rPr>
                <w:rFonts w:ascii="Tahoma" w:hAnsi="Tahoma" w:cs="Tahoma"/>
                <w:b/>
                <w:sz w:val="19"/>
                <w:szCs w:val="19"/>
                <w14:ligatures w14:val="standardContextual"/>
              </w:rPr>
              <w:t>FARKLILAŞTIRMA</w:t>
            </w:r>
          </w:p>
        </w:tc>
        <w:tc>
          <w:tcPr>
            <w:tcW w:w="8363" w:type="dxa"/>
          </w:tcPr>
          <w:p w:rsidR="0056794F" w:rsidRPr="006A6C04" w:rsidRDefault="0056794F" w:rsidP="00C20F85">
            <w:pPr>
              <w:pStyle w:val="AralkYok"/>
              <w:rPr>
                <w:rFonts w:ascii="Tahoma" w:hAnsi="Tahoma" w:cs="Tahoma"/>
                <w:color w:val="FF0000"/>
                <w:sz w:val="19"/>
                <w:szCs w:val="19"/>
                <w14:ligatures w14:val="standardContextual"/>
              </w:rPr>
            </w:pPr>
            <w:r w:rsidRPr="006A6C04">
              <w:rPr>
                <w:rFonts w:ascii="Tahoma" w:hAnsi="Tahoma" w:cs="Tahoma"/>
                <w:b/>
                <w:sz w:val="19"/>
                <w:szCs w:val="19"/>
                <w14:ligatures w14:val="standardContextual"/>
              </w:rPr>
              <w:t xml:space="preserve">ZENGİNLEŞTİRME </w:t>
            </w:r>
            <w:r w:rsidRPr="006A6C04">
              <w:rPr>
                <w:rFonts w:ascii="Tahoma" w:hAnsi="Tahoma" w:cs="Tahoma"/>
                <w:sz w:val="19"/>
                <w:szCs w:val="19"/>
                <w14:ligatures w14:val="standardContextual"/>
              </w:rPr>
              <w:t xml:space="preserve">Öğrencilerden gerçek yaşam durumlarını içeren problemleri ,dört işlem ile ilişkilendirerek yeniden ifade edebilmeleri beklenir. </w:t>
            </w:r>
          </w:p>
        </w:tc>
      </w:tr>
      <w:tr w:rsidR="0056794F" w:rsidTr="0056794F">
        <w:tblPrEx>
          <w:jc w:val="left"/>
        </w:tblPrEx>
        <w:tc>
          <w:tcPr>
            <w:tcW w:w="2547" w:type="dxa"/>
            <w:vMerge/>
          </w:tcPr>
          <w:p w:rsidR="0056794F" w:rsidRPr="006A6C04" w:rsidRDefault="0056794F" w:rsidP="00C20F85">
            <w:pPr>
              <w:pStyle w:val="AralkYok"/>
              <w:rPr>
                <w:rFonts w:ascii="Tahoma" w:hAnsi="Tahoma" w:cs="Tahoma"/>
                <w:b/>
                <w:sz w:val="19"/>
                <w:szCs w:val="19"/>
                <w14:ligatures w14:val="standardContextual"/>
              </w:rPr>
            </w:pPr>
          </w:p>
        </w:tc>
        <w:tc>
          <w:tcPr>
            <w:tcW w:w="8363" w:type="dxa"/>
          </w:tcPr>
          <w:p w:rsidR="0056794F" w:rsidRPr="006A6C04" w:rsidRDefault="0056794F" w:rsidP="00C20F85">
            <w:pPr>
              <w:pStyle w:val="AralkYok"/>
              <w:rPr>
                <w:rFonts w:ascii="Tahoma" w:hAnsi="Tahoma" w:cs="Tahoma"/>
                <w:b/>
                <w:sz w:val="19"/>
                <w:szCs w:val="19"/>
                <w14:ligatures w14:val="standardContextual"/>
              </w:rPr>
            </w:pPr>
            <w:r w:rsidRPr="006A6C04">
              <w:rPr>
                <w:rFonts w:ascii="Tahoma" w:hAnsi="Tahoma" w:cs="Tahoma"/>
                <w:b/>
                <w:sz w:val="19"/>
                <w:szCs w:val="19"/>
                <w14:ligatures w14:val="standardContextual"/>
              </w:rPr>
              <w:t>DESTEKLEME</w:t>
            </w:r>
            <w:r w:rsidRPr="006A6C04">
              <w:rPr>
                <w:rFonts w:ascii="Tahoma" w:hAnsi="Tahoma" w:cs="Tahoma"/>
                <w:sz w:val="19"/>
                <w:szCs w:val="19"/>
                <w14:ligatures w14:val="standardContextual"/>
              </w:rPr>
              <w:t xml:space="preserve">  Öğrencinin dört işlem ile ilgili öğrenme-öğretme uygulamalarındaki performanslarını artırmak amacıyla görsellerle modelleme yapılır. </w:t>
            </w:r>
          </w:p>
        </w:tc>
      </w:tr>
    </w:tbl>
    <w:p w:rsidR="00BB21C6" w:rsidRDefault="00BB21C6">
      <w:pPr>
        <w:spacing w:after="0"/>
        <w:rPr>
          <w:sz w:val="0"/>
          <w:szCs w:val="0"/>
        </w:rPr>
      </w:pPr>
    </w:p>
    <w:sectPr w:rsidR="00BB21C6" w:rsidSect="000D43CA">
      <w:pgSz w:w="11906" w:h="16838"/>
      <w:pgMar w:top="426" w:right="284" w:bottom="567" w:left="284" w:header="284" w:footer="340" w:gutter="0"/>
      <w:pgNumType w:start="22"/>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Barlow Light">
    <w:altName w:val="Arial"/>
    <w:panose1 w:val="00000000000000000000"/>
    <w:charset w:val="A2"/>
    <w:family w:val="swiss"/>
    <w:notTrueType/>
    <w:pitch w:val="default"/>
    <w:sig w:usb0="00000001" w:usb1="00000000" w:usb2="00000000" w:usb3="00000000" w:csb0="00000013" w:csb1="00000000"/>
  </w:font>
  <w:font w:name="Segoe UI">
    <w:panose1 w:val="020B0502040204020203"/>
    <w:charset w:val="A2"/>
    <w:family w:val="swiss"/>
    <w:pitch w:val="variable"/>
    <w:sig w:usb0="E4002EFF" w:usb1="C000E47F" w:usb2="00000009" w:usb3="00000000" w:csb0="000001FF" w:csb1="00000000"/>
  </w:font>
  <w:font w:name="Tahoma">
    <w:panose1 w:val="020B0604030504040204"/>
    <w:charset w:val="A2"/>
    <w:family w:val="swiss"/>
    <w:pitch w:val="variable"/>
    <w:sig w:usb0="E1002EFF" w:usb1="C000605B" w:usb2="00000029" w:usb3="00000000" w:csb0="000101FF" w:csb1="00000000"/>
  </w:font>
  <w:font w:name="Barlow-Light">
    <w:panose1 w:val="00000000000000000000"/>
    <w:charset w:val="A2"/>
    <w:family w:val="auto"/>
    <w:notTrueType/>
    <w:pitch w:val="default"/>
    <w:sig w:usb0="00000005" w:usb1="00000000" w:usb2="00000000" w:usb3="00000000" w:csb0="00000010" w:csb1="00000000"/>
  </w:font>
  <w:font w:name="Calibri Light">
    <w:panose1 w:val="020F0302020204030204"/>
    <w:charset w:val="A2"/>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2916770"/>
    <w:multiLevelType w:val="hybridMultilevel"/>
    <w:tmpl w:val="CE7BFBA1"/>
    <w:lvl w:ilvl="0" w:tplc="8A94DF2A">
      <w:start w:val="1"/>
      <w:numFmt w:val="decimal"/>
      <w:lvlText w:val=""/>
      <w:lvlJc w:val="left"/>
    </w:lvl>
    <w:lvl w:ilvl="1" w:tplc="F4BE9CA2">
      <w:numFmt w:val="decimal"/>
      <w:lvlText w:val=""/>
      <w:lvlJc w:val="left"/>
    </w:lvl>
    <w:lvl w:ilvl="2" w:tplc="8092F732">
      <w:numFmt w:val="decimal"/>
      <w:lvlText w:val=""/>
      <w:lvlJc w:val="left"/>
    </w:lvl>
    <w:lvl w:ilvl="3" w:tplc="DBC6F240">
      <w:numFmt w:val="decimal"/>
      <w:lvlText w:val=""/>
      <w:lvlJc w:val="left"/>
    </w:lvl>
    <w:lvl w:ilvl="4" w:tplc="0C4C41A2">
      <w:numFmt w:val="decimal"/>
      <w:lvlText w:val=""/>
      <w:lvlJc w:val="left"/>
    </w:lvl>
    <w:lvl w:ilvl="5" w:tplc="5F9EB8D4">
      <w:numFmt w:val="decimal"/>
      <w:lvlText w:val=""/>
      <w:lvlJc w:val="left"/>
    </w:lvl>
    <w:lvl w:ilvl="6" w:tplc="1AE4F62E">
      <w:numFmt w:val="decimal"/>
      <w:lvlText w:val=""/>
      <w:lvlJc w:val="left"/>
    </w:lvl>
    <w:lvl w:ilvl="7" w:tplc="FD346BEC">
      <w:numFmt w:val="decimal"/>
      <w:lvlText w:val=""/>
      <w:lvlJc w:val="left"/>
    </w:lvl>
    <w:lvl w:ilvl="8" w:tplc="DA441FB2">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0448"/>
    <w:rsid w:val="0000134B"/>
    <w:rsid w:val="0000645E"/>
    <w:rsid w:val="00007564"/>
    <w:rsid w:val="00010511"/>
    <w:rsid w:val="00016458"/>
    <w:rsid w:val="0001788F"/>
    <w:rsid w:val="00017CE9"/>
    <w:rsid w:val="000303A2"/>
    <w:rsid w:val="00032C99"/>
    <w:rsid w:val="00036E71"/>
    <w:rsid w:val="000427B7"/>
    <w:rsid w:val="00050315"/>
    <w:rsid w:val="0005148A"/>
    <w:rsid w:val="00061180"/>
    <w:rsid w:val="0006335B"/>
    <w:rsid w:val="00063700"/>
    <w:rsid w:val="00065ADE"/>
    <w:rsid w:val="00070BA1"/>
    <w:rsid w:val="000747B3"/>
    <w:rsid w:val="00087C44"/>
    <w:rsid w:val="000A1897"/>
    <w:rsid w:val="000A1CD5"/>
    <w:rsid w:val="000B7C5E"/>
    <w:rsid w:val="000C5C7B"/>
    <w:rsid w:val="000D43CA"/>
    <w:rsid w:val="000D5DD6"/>
    <w:rsid w:val="000E70B4"/>
    <w:rsid w:val="000F21F7"/>
    <w:rsid w:val="00101815"/>
    <w:rsid w:val="00104365"/>
    <w:rsid w:val="00110B83"/>
    <w:rsid w:val="001157D1"/>
    <w:rsid w:val="0012447C"/>
    <w:rsid w:val="001267E1"/>
    <w:rsid w:val="00130300"/>
    <w:rsid w:val="001405EB"/>
    <w:rsid w:val="001419D4"/>
    <w:rsid w:val="0014231E"/>
    <w:rsid w:val="001468F0"/>
    <w:rsid w:val="00147620"/>
    <w:rsid w:val="001528C1"/>
    <w:rsid w:val="00153161"/>
    <w:rsid w:val="001579EC"/>
    <w:rsid w:val="001610C9"/>
    <w:rsid w:val="00167294"/>
    <w:rsid w:val="0018003D"/>
    <w:rsid w:val="00182457"/>
    <w:rsid w:val="001828DC"/>
    <w:rsid w:val="00187D47"/>
    <w:rsid w:val="0019236F"/>
    <w:rsid w:val="00196910"/>
    <w:rsid w:val="001A45E1"/>
    <w:rsid w:val="001A4DB2"/>
    <w:rsid w:val="001B441D"/>
    <w:rsid w:val="001B476A"/>
    <w:rsid w:val="001B7F5C"/>
    <w:rsid w:val="001C21D8"/>
    <w:rsid w:val="001C314F"/>
    <w:rsid w:val="001D2205"/>
    <w:rsid w:val="001D2831"/>
    <w:rsid w:val="001D394C"/>
    <w:rsid w:val="001D3B8B"/>
    <w:rsid w:val="001D6033"/>
    <w:rsid w:val="001D7E96"/>
    <w:rsid w:val="001E566A"/>
    <w:rsid w:val="001F1EF7"/>
    <w:rsid w:val="001F2B46"/>
    <w:rsid w:val="0020039C"/>
    <w:rsid w:val="002052FF"/>
    <w:rsid w:val="00232232"/>
    <w:rsid w:val="002458E5"/>
    <w:rsid w:val="00247345"/>
    <w:rsid w:val="00254A24"/>
    <w:rsid w:val="00274F1F"/>
    <w:rsid w:val="00277171"/>
    <w:rsid w:val="00282A82"/>
    <w:rsid w:val="0028691F"/>
    <w:rsid w:val="00287352"/>
    <w:rsid w:val="00287663"/>
    <w:rsid w:val="00295048"/>
    <w:rsid w:val="002974DE"/>
    <w:rsid w:val="002A5355"/>
    <w:rsid w:val="002A5D52"/>
    <w:rsid w:val="002A66E4"/>
    <w:rsid w:val="002A71C7"/>
    <w:rsid w:val="002B1DE7"/>
    <w:rsid w:val="002B4602"/>
    <w:rsid w:val="002C7F49"/>
    <w:rsid w:val="002D1E4A"/>
    <w:rsid w:val="002E065A"/>
    <w:rsid w:val="002E263C"/>
    <w:rsid w:val="002E7327"/>
    <w:rsid w:val="002F600B"/>
    <w:rsid w:val="002F6B49"/>
    <w:rsid w:val="002F70F8"/>
    <w:rsid w:val="00302E7F"/>
    <w:rsid w:val="00322A7F"/>
    <w:rsid w:val="00324C8D"/>
    <w:rsid w:val="00325572"/>
    <w:rsid w:val="003307F7"/>
    <w:rsid w:val="00332E12"/>
    <w:rsid w:val="00350518"/>
    <w:rsid w:val="00355091"/>
    <w:rsid w:val="003616BE"/>
    <w:rsid w:val="003645CE"/>
    <w:rsid w:val="003668E7"/>
    <w:rsid w:val="00373235"/>
    <w:rsid w:val="003737B0"/>
    <w:rsid w:val="00374EDA"/>
    <w:rsid w:val="003766CF"/>
    <w:rsid w:val="003821A1"/>
    <w:rsid w:val="003901C6"/>
    <w:rsid w:val="00397FB5"/>
    <w:rsid w:val="003A456A"/>
    <w:rsid w:val="003B3680"/>
    <w:rsid w:val="003B3788"/>
    <w:rsid w:val="003B4CC4"/>
    <w:rsid w:val="003D5AED"/>
    <w:rsid w:val="003E1E08"/>
    <w:rsid w:val="003E5565"/>
    <w:rsid w:val="003F04FF"/>
    <w:rsid w:val="003F3236"/>
    <w:rsid w:val="003F7561"/>
    <w:rsid w:val="00401E63"/>
    <w:rsid w:val="004076AD"/>
    <w:rsid w:val="0041341C"/>
    <w:rsid w:val="004140A8"/>
    <w:rsid w:val="00421D4E"/>
    <w:rsid w:val="00430835"/>
    <w:rsid w:val="00434967"/>
    <w:rsid w:val="00442D9A"/>
    <w:rsid w:val="00445451"/>
    <w:rsid w:val="00455646"/>
    <w:rsid w:val="00456A81"/>
    <w:rsid w:val="00472579"/>
    <w:rsid w:val="0048362D"/>
    <w:rsid w:val="004874D6"/>
    <w:rsid w:val="00494547"/>
    <w:rsid w:val="00494A04"/>
    <w:rsid w:val="004974D2"/>
    <w:rsid w:val="00497727"/>
    <w:rsid w:val="004A1B85"/>
    <w:rsid w:val="004A293E"/>
    <w:rsid w:val="004A46DD"/>
    <w:rsid w:val="004A486E"/>
    <w:rsid w:val="004B4B61"/>
    <w:rsid w:val="004C2290"/>
    <w:rsid w:val="004E11DF"/>
    <w:rsid w:val="004F5C99"/>
    <w:rsid w:val="005005FD"/>
    <w:rsid w:val="00500FC2"/>
    <w:rsid w:val="00501135"/>
    <w:rsid w:val="005015E3"/>
    <w:rsid w:val="0050198D"/>
    <w:rsid w:val="00502ED3"/>
    <w:rsid w:val="005067D6"/>
    <w:rsid w:val="00516185"/>
    <w:rsid w:val="00516E67"/>
    <w:rsid w:val="0053044C"/>
    <w:rsid w:val="00542E9F"/>
    <w:rsid w:val="005469FD"/>
    <w:rsid w:val="00563D0E"/>
    <w:rsid w:val="00563DB4"/>
    <w:rsid w:val="00565980"/>
    <w:rsid w:val="00565FCE"/>
    <w:rsid w:val="00566F5F"/>
    <w:rsid w:val="0056794F"/>
    <w:rsid w:val="0057491E"/>
    <w:rsid w:val="00580B87"/>
    <w:rsid w:val="005810C8"/>
    <w:rsid w:val="00583FFC"/>
    <w:rsid w:val="005A03FB"/>
    <w:rsid w:val="005A31BF"/>
    <w:rsid w:val="005A392C"/>
    <w:rsid w:val="005A4244"/>
    <w:rsid w:val="005B1C15"/>
    <w:rsid w:val="005C4B10"/>
    <w:rsid w:val="005E078E"/>
    <w:rsid w:val="005F1335"/>
    <w:rsid w:val="005F4460"/>
    <w:rsid w:val="005F748C"/>
    <w:rsid w:val="006004DA"/>
    <w:rsid w:val="00612B35"/>
    <w:rsid w:val="00622D9E"/>
    <w:rsid w:val="00640C4B"/>
    <w:rsid w:val="00640FF3"/>
    <w:rsid w:val="00650BAC"/>
    <w:rsid w:val="00653850"/>
    <w:rsid w:val="00660D4C"/>
    <w:rsid w:val="0066146B"/>
    <w:rsid w:val="00664C0D"/>
    <w:rsid w:val="006778C9"/>
    <w:rsid w:val="00677AB9"/>
    <w:rsid w:val="006823E3"/>
    <w:rsid w:val="00690A7F"/>
    <w:rsid w:val="006970DD"/>
    <w:rsid w:val="006A01B7"/>
    <w:rsid w:val="006A0A29"/>
    <w:rsid w:val="006A3790"/>
    <w:rsid w:val="006A454E"/>
    <w:rsid w:val="006A4DF2"/>
    <w:rsid w:val="006A5CF6"/>
    <w:rsid w:val="006A6C04"/>
    <w:rsid w:val="006A6F87"/>
    <w:rsid w:val="006B0B6C"/>
    <w:rsid w:val="006B618E"/>
    <w:rsid w:val="006B78F0"/>
    <w:rsid w:val="006C342F"/>
    <w:rsid w:val="006E36FC"/>
    <w:rsid w:val="006F07C5"/>
    <w:rsid w:val="006F17FD"/>
    <w:rsid w:val="00701082"/>
    <w:rsid w:val="00702EA9"/>
    <w:rsid w:val="00707E87"/>
    <w:rsid w:val="00724752"/>
    <w:rsid w:val="00724A8A"/>
    <w:rsid w:val="00724CA9"/>
    <w:rsid w:val="00726466"/>
    <w:rsid w:val="00746DAA"/>
    <w:rsid w:val="00752686"/>
    <w:rsid w:val="0075614B"/>
    <w:rsid w:val="0075739E"/>
    <w:rsid w:val="0076022D"/>
    <w:rsid w:val="0076197B"/>
    <w:rsid w:val="007704DE"/>
    <w:rsid w:val="00771E7C"/>
    <w:rsid w:val="0077418F"/>
    <w:rsid w:val="00785711"/>
    <w:rsid w:val="00794E46"/>
    <w:rsid w:val="007A6FA1"/>
    <w:rsid w:val="007B0309"/>
    <w:rsid w:val="007B11DD"/>
    <w:rsid w:val="007C06C7"/>
    <w:rsid w:val="007C3EB1"/>
    <w:rsid w:val="007C5A3B"/>
    <w:rsid w:val="007C70D6"/>
    <w:rsid w:val="007D5CDF"/>
    <w:rsid w:val="007D6FCE"/>
    <w:rsid w:val="007E6DC2"/>
    <w:rsid w:val="007F30E0"/>
    <w:rsid w:val="0081711C"/>
    <w:rsid w:val="008301EA"/>
    <w:rsid w:val="008367A6"/>
    <w:rsid w:val="00853D9B"/>
    <w:rsid w:val="008556CB"/>
    <w:rsid w:val="008744B9"/>
    <w:rsid w:val="00874C7C"/>
    <w:rsid w:val="00875235"/>
    <w:rsid w:val="0087746D"/>
    <w:rsid w:val="00885709"/>
    <w:rsid w:val="008964CD"/>
    <w:rsid w:val="008B075D"/>
    <w:rsid w:val="008C05CD"/>
    <w:rsid w:val="008C16DA"/>
    <w:rsid w:val="008E13A9"/>
    <w:rsid w:val="00900FD1"/>
    <w:rsid w:val="0091401C"/>
    <w:rsid w:val="00915401"/>
    <w:rsid w:val="00922075"/>
    <w:rsid w:val="00926B9C"/>
    <w:rsid w:val="00927E96"/>
    <w:rsid w:val="009342BE"/>
    <w:rsid w:val="00952C89"/>
    <w:rsid w:val="0096033B"/>
    <w:rsid w:val="00962A1E"/>
    <w:rsid w:val="009632A3"/>
    <w:rsid w:val="0096721B"/>
    <w:rsid w:val="00967399"/>
    <w:rsid w:val="00967BCC"/>
    <w:rsid w:val="00983690"/>
    <w:rsid w:val="0098519B"/>
    <w:rsid w:val="0099454C"/>
    <w:rsid w:val="00995232"/>
    <w:rsid w:val="009A3DFC"/>
    <w:rsid w:val="009A746C"/>
    <w:rsid w:val="009B4591"/>
    <w:rsid w:val="009B500F"/>
    <w:rsid w:val="009B6DF2"/>
    <w:rsid w:val="009C72C3"/>
    <w:rsid w:val="009D265F"/>
    <w:rsid w:val="009D58A8"/>
    <w:rsid w:val="009E0F52"/>
    <w:rsid w:val="009E4F4D"/>
    <w:rsid w:val="009F574B"/>
    <w:rsid w:val="009F64D4"/>
    <w:rsid w:val="00A062BB"/>
    <w:rsid w:val="00A11073"/>
    <w:rsid w:val="00A1468F"/>
    <w:rsid w:val="00A14ED1"/>
    <w:rsid w:val="00A200E2"/>
    <w:rsid w:val="00A2109A"/>
    <w:rsid w:val="00A23AE0"/>
    <w:rsid w:val="00A246A8"/>
    <w:rsid w:val="00A2725A"/>
    <w:rsid w:val="00A27F5E"/>
    <w:rsid w:val="00A37463"/>
    <w:rsid w:val="00A56F32"/>
    <w:rsid w:val="00A57FC2"/>
    <w:rsid w:val="00A605E1"/>
    <w:rsid w:val="00A62DD1"/>
    <w:rsid w:val="00A667CB"/>
    <w:rsid w:val="00A66B27"/>
    <w:rsid w:val="00A70448"/>
    <w:rsid w:val="00A733AD"/>
    <w:rsid w:val="00A761E2"/>
    <w:rsid w:val="00A81ACD"/>
    <w:rsid w:val="00A81B29"/>
    <w:rsid w:val="00A8344E"/>
    <w:rsid w:val="00A8483F"/>
    <w:rsid w:val="00A861FE"/>
    <w:rsid w:val="00AA576B"/>
    <w:rsid w:val="00AA6E4A"/>
    <w:rsid w:val="00AB3168"/>
    <w:rsid w:val="00AB4851"/>
    <w:rsid w:val="00AB570A"/>
    <w:rsid w:val="00AB6E59"/>
    <w:rsid w:val="00AC336E"/>
    <w:rsid w:val="00AD2E56"/>
    <w:rsid w:val="00AE2788"/>
    <w:rsid w:val="00AE65B5"/>
    <w:rsid w:val="00AF5C05"/>
    <w:rsid w:val="00B10813"/>
    <w:rsid w:val="00B11B55"/>
    <w:rsid w:val="00B147C7"/>
    <w:rsid w:val="00B20ABA"/>
    <w:rsid w:val="00B22D84"/>
    <w:rsid w:val="00B261AF"/>
    <w:rsid w:val="00B2717D"/>
    <w:rsid w:val="00B27D1C"/>
    <w:rsid w:val="00B36B3C"/>
    <w:rsid w:val="00B42203"/>
    <w:rsid w:val="00B50E82"/>
    <w:rsid w:val="00B54B1C"/>
    <w:rsid w:val="00B5587B"/>
    <w:rsid w:val="00B578B1"/>
    <w:rsid w:val="00B6227E"/>
    <w:rsid w:val="00B70CA3"/>
    <w:rsid w:val="00B712AE"/>
    <w:rsid w:val="00B75BF7"/>
    <w:rsid w:val="00B870BA"/>
    <w:rsid w:val="00B90D04"/>
    <w:rsid w:val="00B95BE2"/>
    <w:rsid w:val="00B97730"/>
    <w:rsid w:val="00BA3D7B"/>
    <w:rsid w:val="00BB21C6"/>
    <w:rsid w:val="00BB2948"/>
    <w:rsid w:val="00BB53D4"/>
    <w:rsid w:val="00BB6703"/>
    <w:rsid w:val="00BC2138"/>
    <w:rsid w:val="00BC6817"/>
    <w:rsid w:val="00BC6F4A"/>
    <w:rsid w:val="00BD20EF"/>
    <w:rsid w:val="00BE0CFF"/>
    <w:rsid w:val="00BE2067"/>
    <w:rsid w:val="00BE2551"/>
    <w:rsid w:val="00BE54C4"/>
    <w:rsid w:val="00BF260E"/>
    <w:rsid w:val="00BF4AE4"/>
    <w:rsid w:val="00C00819"/>
    <w:rsid w:val="00C1150A"/>
    <w:rsid w:val="00C14B45"/>
    <w:rsid w:val="00C317F2"/>
    <w:rsid w:val="00C41FF1"/>
    <w:rsid w:val="00C54AF7"/>
    <w:rsid w:val="00C562D4"/>
    <w:rsid w:val="00C57497"/>
    <w:rsid w:val="00C576EF"/>
    <w:rsid w:val="00C57ECD"/>
    <w:rsid w:val="00C6323B"/>
    <w:rsid w:val="00C7189B"/>
    <w:rsid w:val="00C749E8"/>
    <w:rsid w:val="00C75AAA"/>
    <w:rsid w:val="00C803CF"/>
    <w:rsid w:val="00C86C78"/>
    <w:rsid w:val="00C91AB2"/>
    <w:rsid w:val="00C92D8F"/>
    <w:rsid w:val="00C932B3"/>
    <w:rsid w:val="00CA07B7"/>
    <w:rsid w:val="00CA1F23"/>
    <w:rsid w:val="00CA4CA7"/>
    <w:rsid w:val="00CB201C"/>
    <w:rsid w:val="00CC0B31"/>
    <w:rsid w:val="00CC1EE8"/>
    <w:rsid w:val="00CD2A3B"/>
    <w:rsid w:val="00CD3332"/>
    <w:rsid w:val="00CD4119"/>
    <w:rsid w:val="00CE7D5D"/>
    <w:rsid w:val="00D00A9D"/>
    <w:rsid w:val="00D02298"/>
    <w:rsid w:val="00D04489"/>
    <w:rsid w:val="00D07B42"/>
    <w:rsid w:val="00D138C5"/>
    <w:rsid w:val="00D16A4C"/>
    <w:rsid w:val="00D23005"/>
    <w:rsid w:val="00D2358B"/>
    <w:rsid w:val="00D32ABD"/>
    <w:rsid w:val="00D37A01"/>
    <w:rsid w:val="00D40E06"/>
    <w:rsid w:val="00D41B9D"/>
    <w:rsid w:val="00D44CDE"/>
    <w:rsid w:val="00D504B7"/>
    <w:rsid w:val="00D53A11"/>
    <w:rsid w:val="00D54DCA"/>
    <w:rsid w:val="00D57A08"/>
    <w:rsid w:val="00D60BD0"/>
    <w:rsid w:val="00D65AE9"/>
    <w:rsid w:val="00D718F3"/>
    <w:rsid w:val="00D71F08"/>
    <w:rsid w:val="00D756DC"/>
    <w:rsid w:val="00D76283"/>
    <w:rsid w:val="00D7747F"/>
    <w:rsid w:val="00D77F83"/>
    <w:rsid w:val="00D80F63"/>
    <w:rsid w:val="00D90013"/>
    <w:rsid w:val="00DA0A7A"/>
    <w:rsid w:val="00DA33C1"/>
    <w:rsid w:val="00DA561D"/>
    <w:rsid w:val="00DB3CEF"/>
    <w:rsid w:val="00DB6EBC"/>
    <w:rsid w:val="00DB7236"/>
    <w:rsid w:val="00DB78AC"/>
    <w:rsid w:val="00DB7C23"/>
    <w:rsid w:val="00DC08A5"/>
    <w:rsid w:val="00DC78B3"/>
    <w:rsid w:val="00DD6080"/>
    <w:rsid w:val="00DD6097"/>
    <w:rsid w:val="00DF02B0"/>
    <w:rsid w:val="00DF2928"/>
    <w:rsid w:val="00DF55FA"/>
    <w:rsid w:val="00DF5BFE"/>
    <w:rsid w:val="00DF7C85"/>
    <w:rsid w:val="00E00EEB"/>
    <w:rsid w:val="00E02D2E"/>
    <w:rsid w:val="00E044FA"/>
    <w:rsid w:val="00E0729D"/>
    <w:rsid w:val="00E11D84"/>
    <w:rsid w:val="00E17B70"/>
    <w:rsid w:val="00E21F1C"/>
    <w:rsid w:val="00E2684A"/>
    <w:rsid w:val="00E2781F"/>
    <w:rsid w:val="00E30C25"/>
    <w:rsid w:val="00E325CF"/>
    <w:rsid w:val="00E34593"/>
    <w:rsid w:val="00E4223A"/>
    <w:rsid w:val="00E46A5C"/>
    <w:rsid w:val="00E55574"/>
    <w:rsid w:val="00E56BBA"/>
    <w:rsid w:val="00E677CF"/>
    <w:rsid w:val="00E727E8"/>
    <w:rsid w:val="00E76F7B"/>
    <w:rsid w:val="00E81095"/>
    <w:rsid w:val="00E84A46"/>
    <w:rsid w:val="00E91088"/>
    <w:rsid w:val="00E978C4"/>
    <w:rsid w:val="00EA0E22"/>
    <w:rsid w:val="00EA2B1F"/>
    <w:rsid w:val="00EA53C5"/>
    <w:rsid w:val="00EA6DB0"/>
    <w:rsid w:val="00EB0C98"/>
    <w:rsid w:val="00EB533D"/>
    <w:rsid w:val="00EC00B0"/>
    <w:rsid w:val="00EC72AE"/>
    <w:rsid w:val="00ED3128"/>
    <w:rsid w:val="00ED7884"/>
    <w:rsid w:val="00EE38EC"/>
    <w:rsid w:val="00EE5033"/>
    <w:rsid w:val="00EF0C8C"/>
    <w:rsid w:val="00EF2ECB"/>
    <w:rsid w:val="00F0373B"/>
    <w:rsid w:val="00F076FE"/>
    <w:rsid w:val="00F17A96"/>
    <w:rsid w:val="00F2242E"/>
    <w:rsid w:val="00F26022"/>
    <w:rsid w:val="00F2710D"/>
    <w:rsid w:val="00F328D2"/>
    <w:rsid w:val="00F32FAD"/>
    <w:rsid w:val="00F365EB"/>
    <w:rsid w:val="00F42376"/>
    <w:rsid w:val="00F478A3"/>
    <w:rsid w:val="00F50BF6"/>
    <w:rsid w:val="00F513E7"/>
    <w:rsid w:val="00F543B4"/>
    <w:rsid w:val="00F60CE0"/>
    <w:rsid w:val="00F64519"/>
    <w:rsid w:val="00F651DF"/>
    <w:rsid w:val="00F775DA"/>
    <w:rsid w:val="00F92914"/>
    <w:rsid w:val="00F963CA"/>
    <w:rsid w:val="00F9647B"/>
    <w:rsid w:val="00FC01FC"/>
    <w:rsid w:val="00FC2A04"/>
    <w:rsid w:val="00FC64FF"/>
    <w:rsid w:val="00FE202A"/>
    <w:rsid w:val="00FE2E49"/>
    <w:rsid w:val="00FE57F2"/>
    <w:rsid w:val="00FE58B5"/>
    <w:rsid w:val="00FE6EAD"/>
    <w:rsid w:val="00FF1DD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3A8B368-B067-435B-B431-46D70330C1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6794F"/>
    <w:rPr>
      <w:kern w:val="0"/>
      <w14:ligatures w14:val="none"/>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7C5A3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E17B70"/>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E17B70"/>
    <w:rPr>
      <w:kern w:val="0"/>
      <w14:ligatures w14:val="none"/>
    </w:rPr>
  </w:style>
  <w:style w:type="paragraph" w:styleId="AltBilgi">
    <w:name w:val="footer"/>
    <w:basedOn w:val="Normal"/>
    <w:link w:val="AltBilgiChar"/>
    <w:uiPriority w:val="99"/>
    <w:unhideWhenUsed/>
    <w:rsid w:val="00E17B70"/>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E17B70"/>
    <w:rPr>
      <w:kern w:val="0"/>
      <w14:ligatures w14:val="none"/>
    </w:rPr>
  </w:style>
  <w:style w:type="paragraph" w:styleId="AralkYok">
    <w:name w:val="No Spacing"/>
    <w:uiPriority w:val="1"/>
    <w:qFormat/>
    <w:rsid w:val="001A4DB2"/>
    <w:pPr>
      <w:spacing w:after="0" w:line="240" w:lineRule="auto"/>
    </w:pPr>
    <w:rPr>
      <w:kern w:val="0"/>
      <w14:ligatures w14:val="none"/>
    </w:rPr>
  </w:style>
  <w:style w:type="paragraph" w:customStyle="1" w:styleId="Pa0">
    <w:name w:val="Pa0"/>
    <w:basedOn w:val="Normal"/>
    <w:next w:val="Normal"/>
    <w:uiPriority w:val="99"/>
    <w:rsid w:val="001157D1"/>
    <w:pPr>
      <w:autoSpaceDE w:val="0"/>
      <w:autoSpaceDN w:val="0"/>
      <w:adjustRightInd w:val="0"/>
      <w:spacing w:after="0" w:line="201" w:lineRule="atLeast"/>
    </w:pPr>
    <w:rPr>
      <w:rFonts w:ascii="Barlow Light" w:hAnsi="Barlow Light"/>
      <w:sz w:val="24"/>
      <w:szCs w:val="24"/>
      <w14:ligatures w14:val="standardContextual"/>
    </w:rPr>
  </w:style>
  <w:style w:type="paragraph" w:customStyle="1" w:styleId="Default">
    <w:name w:val="Default"/>
    <w:rsid w:val="009C72C3"/>
    <w:pPr>
      <w:autoSpaceDE w:val="0"/>
      <w:autoSpaceDN w:val="0"/>
      <w:adjustRightInd w:val="0"/>
      <w:spacing w:after="0" w:line="240" w:lineRule="auto"/>
    </w:pPr>
    <w:rPr>
      <w:rFonts w:ascii="Barlow Light" w:hAnsi="Barlow Light" w:cs="Barlow Light"/>
      <w:color w:val="000000"/>
      <w:kern w:val="0"/>
      <w:sz w:val="24"/>
      <w:szCs w:val="24"/>
    </w:rPr>
  </w:style>
  <w:style w:type="character" w:styleId="Kpr">
    <w:name w:val="Hyperlink"/>
    <w:basedOn w:val="VarsaylanParagrafYazTipi"/>
    <w:uiPriority w:val="99"/>
    <w:unhideWhenUsed/>
    <w:rsid w:val="00E00EEB"/>
    <w:rPr>
      <w:color w:val="0563C1" w:themeColor="hyperlink"/>
      <w:u w:val="single"/>
    </w:rPr>
  </w:style>
  <w:style w:type="paragraph" w:styleId="BalonMetni">
    <w:name w:val="Balloon Text"/>
    <w:basedOn w:val="Normal"/>
    <w:link w:val="BalonMetniChar"/>
    <w:uiPriority w:val="99"/>
    <w:semiHidden/>
    <w:unhideWhenUsed/>
    <w:rsid w:val="00E81095"/>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E81095"/>
    <w:rPr>
      <w:rFonts w:ascii="Segoe UI" w:hAnsi="Segoe UI" w:cs="Segoe UI"/>
      <w:kern w:val="0"/>
      <w:sz w:val="18"/>
      <w:szCs w:val="1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mustafakabul.com/?pnum=41&amp;pt=2.S%C4%B1n%C4%B1f%20Matematik%20Etkinlikler"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BABB23-3216-429D-9025-D634AD2FD4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2390</TotalTime>
  <Pages>1</Pages>
  <Words>680</Words>
  <Characters>3877</Characters>
  <DocSecurity>0</DocSecurity>
  <Lines>32</Lines>
  <Paragraphs>9</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4548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www.mustafakabul.com</dc:title>
  <dc:subject>www.mustafakabul.com</dc:subject>
  <dc:creator>Mustafa KABUL</dc:creator>
  <cp:keywords>Mustafa KABUL</cp:keywords>
  <dc:description>Bu dosya www.mustafakabul.com sitesinden indirilmiştir.</dc:description>
  <cp:lastPrinted>2025-07-11T11:34:00Z</cp:lastPrinted>
  <dcterms:created xsi:type="dcterms:W3CDTF">2024-11-26T19:09:00Z</dcterms:created>
  <dcterms:modified xsi:type="dcterms:W3CDTF">2025-08-26T16:04:00Z</dcterms:modified>
  <cp:category>www.mustafakabul.com</cp:category>
</cp:coreProperties>
</file>